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80" w:firstRow="0" w:lastRow="0" w:firstColumn="1" w:lastColumn="0" w:noHBand="0" w:noVBand="1"/>
      </w:tblPr>
      <w:tblGrid>
        <w:gridCol w:w="2405"/>
        <w:gridCol w:w="5528"/>
        <w:gridCol w:w="6015"/>
      </w:tblGrid>
      <w:tr w:rsidR="00513AD3" w14:paraId="64AD79C2" w14:textId="77777777" w:rsidTr="0063234F">
        <w:tc>
          <w:tcPr>
            <w:tcW w:w="2405" w:type="dxa"/>
          </w:tcPr>
          <w:p w14:paraId="3B3DB93C" w14:textId="77777777" w:rsidR="00513AD3" w:rsidRPr="00DD708A" w:rsidRDefault="00513AD3" w:rsidP="00513AD3">
            <w:pPr>
              <w:rPr>
                <w:b/>
                <w:sz w:val="24"/>
                <w:szCs w:val="24"/>
              </w:rPr>
            </w:pPr>
            <w:bookmarkStart w:id="0" w:name="_Hlk532918921"/>
            <w:r w:rsidRPr="00DD708A">
              <w:rPr>
                <w:b/>
                <w:sz w:val="24"/>
                <w:szCs w:val="24"/>
              </w:rPr>
              <w:t>Application Number</w:t>
            </w:r>
          </w:p>
        </w:tc>
        <w:tc>
          <w:tcPr>
            <w:tcW w:w="5528" w:type="dxa"/>
          </w:tcPr>
          <w:p w14:paraId="49F80897" w14:textId="77777777" w:rsidR="00513AD3" w:rsidRDefault="00513AD3" w:rsidP="00513AD3">
            <w:pPr>
              <w:jc w:val="center"/>
            </w:pPr>
            <w:r w:rsidRPr="00DD708A">
              <w:rPr>
                <w:b/>
                <w:sz w:val="24"/>
                <w:szCs w:val="24"/>
              </w:rPr>
              <w:t>Address</w:t>
            </w:r>
          </w:p>
        </w:tc>
        <w:tc>
          <w:tcPr>
            <w:tcW w:w="6015" w:type="dxa"/>
          </w:tcPr>
          <w:p w14:paraId="4B6E61DF" w14:textId="77777777" w:rsidR="00513AD3" w:rsidRPr="00DD708A" w:rsidRDefault="00513AD3" w:rsidP="00513AD3">
            <w:pPr>
              <w:jc w:val="center"/>
              <w:rPr>
                <w:rFonts w:ascii="Arial" w:eastAsia="Times New Roman" w:hAnsi="Arial" w:cs="Arial"/>
                <w:i/>
                <w:iCs/>
                <w:color w:val="000000"/>
                <w:sz w:val="24"/>
                <w:szCs w:val="24"/>
              </w:rPr>
            </w:pPr>
            <w:r w:rsidRPr="00DD708A">
              <w:rPr>
                <w:b/>
                <w:sz w:val="24"/>
                <w:szCs w:val="24"/>
              </w:rPr>
              <w:t>Comments</w:t>
            </w:r>
          </w:p>
        </w:tc>
      </w:tr>
      <w:bookmarkEnd w:id="0"/>
      <w:tr w:rsidR="00513AD3" w14:paraId="14D2C316" w14:textId="77777777" w:rsidTr="0063234F">
        <w:tc>
          <w:tcPr>
            <w:tcW w:w="2405" w:type="dxa"/>
          </w:tcPr>
          <w:p w14:paraId="6E24E7D5" w14:textId="77777777" w:rsidR="00513AD3" w:rsidRDefault="00513AD3" w:rsidP="00513AD3">
            <w:r>
              <w:rPr>
                <w:rFonts w:ascii="Calibri" w:eastAsia="Times New Roman" w:hAnsi="Calibri" w:cs="Calibri"/>
                <w:color w:val="000000"/>
                <w:lang w:eastAsia="en-GB"/>
              </w:rPr>
              <w:t>18/P/00031</w:t>
            </w:r>
          </w:p>
        </w:tc>
        <w:tc>
          <w:tcPr>
            <w:tcW w:w="5528" w:type="dxa"/>
          </w:tcPr>
          <w:p w14:paraId="18DEC6D9" w14:textId="77777777" w:rsidR="00513AD3" w:rsidRDefault="00513AD3" w:rsidP="00513AD3">
            <w:pPr>
              <w:rPr>
                <w:rFonts w:ascii="Calibri" w:eastAsia="Times New Roman" w:hAnsi="Calibri" w:cs="Calibri"/>
                <w:color w:val="000000"/>
                <w:lang w:eastAsia="en-GB"/>
              </w:rPr>
            </w:pPr>
            <w:r w:rsidRPr="00880E1C">
              <w:rPr>
                <w:rFonts w:ascii="Calibri" w:eastAsia="Times New Roman" w:hAnsi="Calibri" w:cs="Calibri"/>
                <w:color w:val="000000"/>
                <w:lang w:eastAsia="en-GB"/>
              </w:rPr>
              <w:t>Basie Cottage, 24 Roseacr</w:t>
            </w:r>
            <w:r>
              <w:rPr>
                <w:rFonts w:ascii="Calibri" w:eastAsia="Times New Roman" w:hAnsi="Calibri" w:cs="Calibri"/>
                <w:color w:val="000000"/>
                <w:lang w:eastAsia="en-GB"/>
              </w:rPr>
              <w:t>e Gardens, Chilworth</w:t>
            </w:r>
            <w:r w:rsidRPr="00880E1C">
              <w:rPr>
                <w:rFonts w:ascii="Calibri" w:eastAsia="Times New Roman" w:hAnsi="Calibri" w:cs="Calibri"/>
                <w:color w:val="000000"/>
                <w:lang w:eastAsia="en-GB"/>
              </w:rPr>
              <w:t xml:space="preserve"> GU4 8RQ</w:t>
            </w:r>
          </w:p>
          <w:p w14:paraId="357F3F09" w14:textId="77777777" w:rsidR="00513AD3" w:rsidRDefault="00513AD3" w:rsidP="00513AD3">
            <w:pPr>
              <w:autoSpaceDE w:val="0"/>
              <w:autoSpaceDN w:val="0"/>
              <w:adjustRightInd w:val="0"/>
              <w:rPr>
                <w:rFonts w:ascii="Calibri" w:eastAsia="Times New Roman" w:hAnsi="Calibri" w:cs="Calibri"/>
                <w:color w:val="000000"/>
                <w:lang w:eastAsia="en-GB"/>
              </w:rPr>
            </w:pPr>
          </w:p>
          <w:p w14:paraId="6DA20BB1" w14:textId="77777777" w:rsidR="00513AD3" w:rsidRPr="00880E1C" w:rsidRDefault="00513AD3" w:rsidP="00513AD3">
            <w:pPr>
              <w:autoSpaceDE w:val="0"/>
              <w:autoSpaceDN w:val="0"/>
              <w:adjustRightInd w:val="0"/>
              <w:rPr>
                <w:rFonts w:ascii="Calibri" w:eastAsia="Times New Roman" w:hAnsi="Calibri" w:cs="Calibri"/>
                <w:color w:val="000000"/>
                <w:lang w:eastAsia="en-GB"/>
              </w:rPr>
            </w:pPr>
            <w:r>
              <w:rPr>
                <w:rFonts w:ascii="Calibri" w:eastAsia="Times New Roman" w:hAnsi="Calibri" w:cs="Calibri"/>
                <w:color w:val="000000"/>
                <w:lang w:eastAsia="en-GB"/>
              </w:rPr>
              <w:t xml:space="preserve">To formalise the build of application </w:t>
            </w:r>
            <w:r w:rsidRPr="00880E1C">
              <w:rPr>
                <w:rFonts w:ascii="Calibri" w:eastAsia="Times New Roman" w:hAnsi="Calibri" w:cs="Calibri"/>
                <w:color w:val="000000"/>
                <w:lang w:eastAsia="en-GB"/>
              </w:rPr>
              <w:t>15/P/00620</w:t>
            </w:r>
            <w:r>
              <w:rPr>
                <w:rFonts w:ascii="Calibri" w:eastAsia="Times New Roman" w:hAnsi="Calibri" w:cs="Calibri"/>
                <w:color w:val="000000"/>
                <w:lang w:eastAsia="en-GB"/>
              </w:rPr>
              <w:t xml:space="preserve"> - s</w:t>
            </w:r>
            <w:r w:rsidRPr="00880E1C">
              <w:rPr>
                <w:rFonts w:ascii="Calibri" w:eastAsia="Times New Roman" w:hAnsi="Calibri" w:cs="Calibri"/>
                <w:color w:val="000000"/>
                <w:lang w:eastAsia="en-GB"/>
              </w:rPr>
              <w:t xml:space="preserve">ingle storey side extension and changes to fenestration approved </w:t>
            </w:r>
            <w:r>
              <w:rPr>
                <w:rFonts w:ascii="Calibri" w:eastAsia="Times New Roman" w:hAnsi="Calibri" w:cs="Calibri"/>
                <w:color w:val="000000"/>
                <w:lang w:eastAsia="en-GB"/>
              </w:rPr>
              <w:t xml:space="preserve">on </w:t>
            </w:r>
            <w:r w:rsidRPr="00880E1C">
              <w:rPr>
                <w:rFonts w:ascii="Calibri" w:eastAsia="Times New Roman" w:hAnsi="Calibri" w:cs="Calibri"/>
                <w:color w:val="000000"/>
                <w:lang w:eastAsia="en-GB"/>
              </w:rPr>
              <w:t>29/05/2015 by</w:t>
            </w:r>
          </w:p>
          <w:p w14:paraId="7CA773D1" w14:textId="77777777" w:rsidR="00513AD3" w:rsidRPr="00880E1C" w:rsidRDefault="00513AD3" w:rsidP="00513AD3">
            <w:pPr>
              <w:autoSpaceDE w:val="0"/>
              <w:autoSpaceDN w:val="0"/>
              <w:adjustRightInd w:val="0"/>
              <w:rPr>
                <w:rFonts w:ascii="Calibri" w:eastAsia="Times New Roman" w:hAnsi="Calibri" w:cs="Calibri"/>
                <w:color w:val="000000"/>
                <w:lang w:eastAsia="en-GB"/>
              </w:rPr>
            </w:pPr>
            <w:r w:rsidRPr="00880E1C">
              <w:rPr>
                <w:rFonts w:ascii="Calibri" w:eastAsia="Times New Roman" w:hAnsi="Calibri" w:cs="Calibri"/>
                <w:color w:val="000000"/>
                <w:lang w:eastAsia="en-GB"/>
              </w:rPr>
              <w:t>planning application 15/P/00620, (retrospective</w:t>
            </w:r>
          </w:p>
          <w:p w14:paraId="3F131622" w14:textId="77777777" w:rsidR="00513AD3" w:rsidRDefault="00513AD3" w:rsidP="00513AD3">
            <w:r w:rsidRPr="00880E1C">
              <w:rPr>
                <w:rFonts w:ascii="Calibri" w:eastAsia="Times New Roman" w:hAnsi="Calibri" w:cs="Calibri"/>
                <w:color w:val="000000"/>
                <w:lang w:eastAsia="en-GB"/>
              </w:rPr>
              <w:t>planning permission</w:t>
            </w:r>
          </w:p>
        </w:tc>
        <w:tc>
          <w:tcPr>
            <w:tcW w:w="6015" w:type="dxa"/>
          </w:tcPr>
          <w:p w14:paraId="5A44DDE8" w14:textId="77777777" w:rsidR="00513AD3" w:rsidRPr="00880E1C" w:rsidRDefault="00513AD3" w:rsidP="00513AD3">
            <w:pPr>
              <w:rPr>
                <w:color w:val="1F497D"/>
              </w:rPr>
            </w:pPr>
            <w:r w:rsidRPr="00E62941">
              <w:rPr>
                <w:rFonts w:ascii="Calibri" w:hAnsi="Calibri" w:cs="Calibri"/>
                <w:b/>
                <w:iCs/>
                <w:sz w:val="24"/>
                <w:szCs w:val="24"/>
              </w:rPr>
              <w:t>Recommend REFUSE</w:t>
            </w:r>
            <w:r>
              <w:rPr>
                <w:rFonts w:ascii="Calibri" w:hAnsi="Calibri" w:cs="Calibri"/>
                <w:b/>
                <w:iCs/>
                <w:sz w:val="24"/>
                <w:szCs w:val="24"/>
              </w:rPr>
              <w:t>:</w:t>
            </w:r>
            <w:r>
              <w:rPr>
                <w:color w:val="1F497D"/>
              </w:rPr>
              <w:t xml:space="preserve"> </w:t>
            </w:r>
            <w:r w:rsidRPr="00880E1C">
              <w:t xml:space="preserve">It appears that the retrospective application relates to the fact that the applicants have put an extra full height patio / bi fold door in place of a regular window </w:t>
            </w:r>
            <w:r>
              <w:t>resulting in</w:t>
            </w:r>
            <w:r w:rsidRPr="00880E1C">
              <w:t xml:space="preserve"> 2 sets of patio / bi fold doors and a window on the Western elevation rather than 1 set and 2 regular windows as in the approved plans.</w:t>
            </w:r>
          </w:p>
          <w:p w14:paraId="29BB6307" w14:textId="43EDDF1B" w:rsidR="00513AD3" w:rsidRDefault="00513AD3" w:rsidP="00513AD3">
            <w:r w:rsidRPr="00880E1C">
              <w:t>The new raised patio deck facing the Dorking Road extends the whole width of Basie Cottage rather than only to the rear of the sitting room and family</w:t>
            </w:r>
            <w:r>
              <w:t xml:space="preserve"> room as shown on the plan.  I</w:t>
            </w:r>
            <w:r w:rsidRPr="00880E1C">
              <w:t xml:space="preserve">f the applicant has plans to affix railings along the whole width of the patio it could </w:t>
            </w:r>
            <w:proofErr w:type="gramStart"/>
            <w:r w:rsidRPr="00880E1C">
              <w:t>have an effect on</w:t>
            </w:r>
            <w:proofErr w:type="gramEnd"/>
            <w:r w:rsidRPr="00880E1C">
              <w:t xml:space="preserve"> the visual appearance from Dorking Road.</w:t>
            </w:r>
            <w:r w:rsidR="00E7648B">
              <w:t xml:space="preserve">  </w:t>
            </w:r>
            <w:r w:rsidRPr="00880E1C">
              <w:t xml:space="preserve">Councillors </w:t>
            </w:r>
            <w:r>
              <w:t xml:space="preserve">have </w:t>
            </w:r>
            <w:r w:rsidRPr="00880E1C">
              <w:t>noted that a neighbour has raised the issue of excess light pollution</w:t>
            </w:r>
            <w:r>
              <w:t>.</w:t>
            </w:r>
          </w:p>
        </w:tc>
      </w:tr>
      <w:tr w:rsidR="009A3B78" w14:paraId="7219F859" w14:textId="77777777" w:rsidTr="0063234F">
        <w:tc>
          <w:tcPr>
            <w:tcW w:w="2405" w:type="dxa"/>
          </w:tcPr>
          <w:p w14:paraId="7492D7AA" w14:textId="77777777" w:rsidR="009A3B78" w:rsidRDefault="009A3B78" w:rsidP="009A3B78">
            <w:pPr>
              <w:jc w:val="both"/>
              <w:rPr>
                <w:rFonts w:ascii="Calibri" w:eastAsia="Times New Roman" w:hAnsi="Calibri" w:cs="Calibri"/>
                <w:color w:val="000000"/>
                <w:lang w:eastAsia="en-GB"/>
              </w:rPr>
            </w:pPr>
            <w:r w:rsidRPr="00F861AB">
              <w:rPr>
                <w:b/>
              </w:rPr>
              <w:t>18/P/00224</w:t>
            </w:r>
          </w:p>
        </w:tc>
        <w:tc>
          <w:tcPr>
            <w:tcW w:w="5528" w:type="dxa"/>
          </w:tcPr>
          <w:p w14:paraId="40688932" w14:textId="77777777" w:rsidR="009A3B78" w:rsidRPr="00880E1C" w:rsidRDefault="009A3B78" w:rsidP="009A3B78">
            <w:pPr>
              <w:rPr>
                <w:rFonts w:ascii="Calibri" w:eastAsia="Times New Roman" w:hAnsi="Calibri" w:cs="Calibri"/>
                <w:color w:val="000000"/>
                <w:lang w:eastAsia="en-GB"/>
              </w:rPr>
            </w:pPr>
            <w:r>
              <w:rPr>
                <w:rFonts w:ascii="Calibri" w:eastAsia="Times New Roman" w:hAnsi="Calibri" w:cs="Calibri"/>
                <w:color w:val="000000"/>
                <w:lang w:eastAsia="en-GB"/>
              </w:rPr>
              <w:t xml:space="preserve">39 Dorking Road, Chilworth, </w:t>
            </w:r>
            <w:r w:rsidRPr="00F861AB">
              <w:t>GU4 8NW</w:t>
            </w:r>
          </w:p>
        </w:tc>
        <w:tc>
          <w:tcPr>
            <w:tcW w:w="6015" w:type="dxa"/>
          </w:tcPr>
          <w:p w14:paraId="6E4BEEED" w14:textId="38CBCF09" w:rsidR="009A3B78" w:rsidRPr="00E7648B" w:rsidRDefault="009A3B78" w:rsidP="009A3B78">
            <w:r w:rsidRPr="00E62941">
              <w:rPr>
                <w:rFonts w:ascii="Calibri" w:hAnsi="Calibri" w:cs="Calibri"/>
                <w:b/>
                <w:iCs/>
                <w:sz w:val="24"/>
                <w:szCs w:val="24"/>
              </w:rPr>
              <w:t>Recommend REFUSE</w:t>
            </w:r>
            <w:r w:rsidRPr="00E62941">
              <w:rPr>
                <w:rFonts w:ascii="Calibri" w:hAnsi="Calibri" w:cs="Calibri"/>
                <w:iCs/>
                <w:sz w:val="24"/>
                <w:szCs w:val="24"/>
              </w:rPr>
              <w:t>: </w:t>
            </w:r>
            <w:r>
              <w:t>St Martha Parish Council has concerns about the impact on No 37 Dorking Road re the added volume created by changes to the rear roof line.  This Council request that Planning Officers review the impact on the neighbouring property, and whether this is within the acceptable current planning guidelines.</w:t>
            </w:r>
          </w:p>
        </w:tc>
      </w:tr>
      <w:tr w:rsidR="00FB7027" w14:paraId="20A7A007" w14:textId="77777777" w:rsidTr="0063234F">
        <w:tc>
          <w:tcPr>
            <w:tcW w:w="2405" w:type="dxa"/>
          </w:tcPr>
          <w:p w14:paraId="69597114" w14:textId="77777777" w:rsidR="00FB7027" w:rsidRPr="00F861AB" w:rsidRDefault="00891633" w:rsidP="009A3B78">
            <w:pPr>
              <w:jc w:val="both"/>
              <w:rPr>
                <w:b/>
              </w:rPr>
            </w:pPr>
            <w:r w:rsidRPr="00C61F48">
              <w:rPr>
                <w:rFonts w:ascii="Calibri" w:hAnsi="Calibri"/>
                <w:b/>
              </w:rPr>
              <w:t>18/P/00630</w:t>
            </w:r>
          </w:p>
        </w:tc>
        <w:tc>
          <w:tcPr>
            <w:tcW w:w="5528" w:type="dxa"/>
          </w:tcPr>
          <w:p w14:paraId="27540B1F" w14:textId="77777777" w:rsidR="00FB7027" w:rsidRPr="00891633" w:rsidRDefault="00891633" w:rsidP="009A3B78">
            <w:pPr>
              <w:rPr>
                <w:rFonts w:ascii="Calibri" w:eastAsia="Times New Roman" w:hAnsi="Calibri" w:cs="Calibri"/>
                <w:color w:val="000000"/>
                <w:lang w:eastAsia="en-GB"/>
              </w:rPr>
            </w:pPr>
            <w:r w:rsidRPr="00891633">
              <w:rPr>
                <w:rFonts w:ascii="Calibri" w:hAnsi="Calibri"/>
              </w:rPr>
              <w:t>The Charcoal House, Blacksmith Lane, Chilworth GU4 8NQ.</w:t>
            </w:r>
          </w:p>
        </w:tc>
        <w:tc>
          <w:tcPr>
            <w:tcW w:w="6015" w:type="dxa"/>
          </w:tcPr>
          <w:p w14:paraId="5E3B6B98" w14:textId="77777777" w:rsidR="00FB7027" w:rsidRPr="00FB7027" w:rsidRDefault="00FB7027" w:rsidP="00FB7027">
            <w:pPr>
              <w:rPr>
                <w:rFonts w:ascii="Calibri" w:hAnsi="Calibri"/>
              </w:rPr>
            </w:pPr>
            <w:r w:rsidRPr="00E62941">
              <w:rPr>
                <w:rFonts w:ascii="Calibri" w:hAnsi="Calibri" w:cs="Calibri"/>
                <w:b/>
                <w:iCs/>
                <w:sz w:val="24"/>
                <w:szCs w:val="24"/>
              </w:rPr>
              <w:t>Recommend REFUSE</w:t>
            </w:r>
            <w:r w:rsidRPr="00E62941">
              <w:rPr>
                <w:rFonts w:ascii="Calibri" w:hAnsi="Calibri" w:cs="Calibri"/>
                <w:iCs/>
                <w:sz w:val="24"/>
                <w:szCs w:val="24"/>
              </w:rPr>
              <w:t>: </w:t>
            </w:r>
            <w:r w:rsidRPr="00FB7027">
              <w:rPr>
                <w:rFonts w:ascii="Calibri" w:hAnsi="Calibri"/>
              </w:rPr>
              <w:t>The building is locally listed be</w:t>
            </w:r>
            <w:r>
              <w:rPr>
                <w:rFonts w:ascii="Calibri" w:hAnsi="Calibri"/>
              </w:rPr>
              <w:t>cause of its historic association</w:t>
            </w:r>
            <w:r w:rsidRPr="00FB7027">
              <w:rPr>
                <w:rFonts w:ascii="Calibri" w:hAnsi="Calibri"/>
              </w:rPr>
              <w:t xml:space="preserve"> with the extensive scheduled </w:t>
            </w:r>
            <w:r w:rsidR="00891633" w:rsidRPr="00FB7027">
              <w:rPr>
                <w:rFonts w:ascii="Calibri" w:hAnsi="Calibri"/>
              </w:rPr>
              <w:t>Gunpowder Mills</w:t>
            </w:r>
            <w:r w:rsidRPr="00FB7027">
              <w:rPr>
                <w:rFonts w:ascii="Calibri" w:hAnsi="Calibri"/>
              </w:rPr>
              <w:t xml:space="preserve"> site</w:t>
            </w:r>
            <w:r>
              <w:rPr>
                <w:rFonts w:ascii="Calibri" w:hAnsi="Calibri"/>
              </w:rPr>
              <w:t>.  L</w:t>
            </w:r>
            <w:r w:rsidRPr="00FB7027">
              <w:rPr>
                <w:rFonts w:ascii="Calibri" w:hAnsi="Calibri"/>
              </w:rPr>
              <w:t xml:space="preserve">oss of privacy and light for </w:t>
            </w:r>
            <w:r>
              <w:rPr>
                <w:rFonts w:ascii="Calibri" w:hAnsi="Calibri"/>
              </w:rPr>
              <w:t xml:space="preserve">immediate neighbours at </w:t>
            </w:r>
            <w:r w:rsidRPr="00FB7027">
              <w:rPr>
                <w:rFonts w:ascii="Calibri" w:hAnsi="Calibri"/>
              </w:rPr>
              <w:t xml:space="preserve"> ‘Coopers’</w:t>
            </w:r>
            <w:r>
              <w:rPr>
                <w:rFonts w:ascii="Calibri" w:hAnsi="Calibri"/>
              </w:rPr>
              <w:t xml:space="preserve">.  Concerns </w:t>
            </w:r>
            <w:r w:rsidR="00891633">
              <w:rPr>
                <w:rFonts w:ascii="Calibri" w:hAnsi="Calibri"/>
              </w:rPr>
              <w:t>regarding</w:t>
            </w:r>
            <w:r>
              <w:rPr>
                <w:rFonts w:ascii="Calibri" w:hAnsi="Calibri"/>
              </w:rPr>
              <w:t xml:space="preserve"> </w:t>
            </w:r>
            <w:r w:rsidRPr="00FB7027">
              <w:rPr>
                <w:rFonts w:ascii="Calibri" w:hAnsi="Calibri"/>
              </w:rPr>
              <w:t>over-development of site</w:t>
            </w:r>
            <w:r>
              <w:rPr>
                <w:rFonts w:ascii="Calibri" w:hAnsi="Calibri"/>
              </w:rPr>
              <w:t>.</w:t>
            </w:r>
            <w:r w:rsidRPr="00FB7027">
              <w:rPr>
                <w:rFonts w:ascii="Calibri" w:hAnsi="Calibri"/>
              </w:rPr>
              <w:t xml:space="preserve"> </w:t>
            </w:r>
          </w:p>
          <w:p w14:paraId="289B7D10" w14:textId="77777777" w:rsidR="00FB7027" w:rsidRPr="00FB7027" w:rsidRDefault="00FB7027" w:rsidP="00FB7027">
            <w:pPr>
              <w:rPr>
                <w:rFonts w:ascii="Calibri" w:hAnsi="Calibri"/>
              </w:rPr>
            </w:pPr>
            <w:r>
              <w:rPr>
                <w:rFonts w:ascii="Calibri" w:hAnsi="Calibri"/>
              </w:rPr>
              <w:t>P</w:t>
            </w:r>
            <w:r w:rsidRPr="00FB7027">
              <w:rPr>
                <w:rFonts w:ascii="Calibri" w:hAnsi="Calibri"/>
              </w:rPr>
              <w:t xml:space="preserve">arking is already a significant problem, </w:t>
            </w:r>
            <w:r>
              <w:rPr>
                <w:rFonts w:ascii="Calibri" w:hAnsi="Calibri"/>
              </w:rPr>
              <w:t xml:space="preserve">with an expected </w:t>
            </w:r>
            <w:r w:rsidRPr="00FB7027">
              <w:rPr>
                <w:rFonts w:ascii="Calibri" w:hAnsi="Calibri"/>
              </w:rPr>
              <w:t>increase in commercial traffic</w:t>
            </w:r>
            <w:r>
              <w:rPr>
                <w:rFonts w:ascii="Calibri" w:hAnsi="Calibri"/>
              </w:rPr>
              <w:t>.</w:t>
            </w:r>
            <w:r w:rsidRPr="00FB7027">
              <w:rPr>
                <w:rFonts w:ascii="Calibri" w:hAnsi="Calibri"/>
              </w:rPr>
              <w:t xml:space="preserve"> </w:t>
            </w:r>
            <w:r>
              <w:rPr>
                <w:rFonts w:ascii="Calibri" w:hAnsi="Calibri"/>
              </w:rPr>
              <w:t xml:space="preserve"> </w:t>
            </w:r>
            <w:r w:rsidR="00891633">
              <w:rPr>
                <w:rFonts w:ascii="Calibri" w:hAnsi="Calibri"/>
              </w:rPr>
              <w:t>S</w:t>
            </w:r>
            <w:r w:rsidRPr="00FB7027">
              <w:rPr>
                <w:rFonts w:ascii="Calibri" w:hAnsi="Calibri"/>
              </w:rPr>
              <w:t>hould</w:t>
            </w:r>
            <w:r w:rsidR="00891633">
              <w:rPr>
                <w:rFonts w:ascii="Calibri" w:hAnsi="Calibri"/>
              </w:rPr>
              <w:t xml:space="preserve"> planning officers decide that the </w:t>
            </w:r>
            <w:r w:rsidRPr="00FB7027">
              <w:rPr>
                <w:rFonts w:ascii="Calibri" w:hAnsi="Calibri"/>
              </w:rPr>
              <w:t>application be approved</w:t>
            </w:r>
            <w:r w:rsidR="00891633">
              <w:rPr>
                <w:rFonts w:ascii="Calibri" w:hAnsi="Calibri"/>
              </w:rPr>
              <w:t>,</w:t>
            </w:r>
            <w:r w:rsidRPr="00FB7027">
              <w:rPr>
                <w:rFonts w:ascii="Calibri" w:hAnsi="Calibri"/>
              </w:rPr>
              <w:t xml:space="preserve"> the structure needs to be historically assessed and recorded by a suitably qualified building historian.  Retaining the historic roof timbers where possible. </w:t>
            </w:r>
          </w:p>
          <w:p w14:paraId="7019964B" w14:textId="1794F11E" w:rsidR="00FB7027" w:rsidRPr="00E62941" w:rsidRDefault="00FB7027" w:rsidP="0063234F">
            <w:pPr>
              <w:jc w:val="center"/>
              <w:rPr>
                <w:rFonts w:ascii="Calibri" w:hAnsi="Calibri" w:cs="Calibri"/>
                <w:b/>
                <w:iCs/>
                <w:sz w:val="24"/>
                <w:szCs w:val="24"/>
              </w:rPr>
            </w:pPr>
          </w:p>
        </w:tc>
      </w:tr>
      <w:tr w:rsidR="009A6785" w14:paraId="54E62A83" w14:textId="77777777" w:rsidTr="0080214B">
        <w:tc>
          <w:tcPr>
            <w:tcW w:w="2405" w:type="dxa"/>
          </w:tcPr>
          <w:p w14:paraId="6EFEDBC2" w14:textId="400CED56" w:rsidR="009A6785" w:rsidRPr="00DD708A" w:rsidRDefault="009A6785" w:rsidP="0080214B">
            <w:pPr>
              <w:rPr>
                <w:b/>
                <w:sz w:val="24"/>
                <w:szCs w:val="24"/>
              </w:rPr>
            </w:pPr>
          </w:p>
        </w:tc>
        <w:tc>
          <w:tcPr>
            <w:tcW w:w="5528" w:type="dxa"/>
          </w:tcPr>
          <w:p w14:paraId="4241953E" w14:textId="3FCF0BE1" w:rsidR="009A6785" w:rsidRDefault="009A6785" w:rsidP="0080214B">
            <w:pPr>
              <w:jc w:val="center"/>
            </w:pPr>
          </w:p>
        </w:tc>
        <w:tc>
          <w:tcPr>
            <w:tcW w:w="6015" w:type="dxa"/>
          </w:tcPr>
          <w:p w14:paraId="6907376C" w14:textId="6A1EEF4B" w:rsidR="009A6785" w:rsidRPr="00DD708A" w:rsidRDefault="009A6785" w:rsidP="0080214B">
            <w:pPr>
              <w:jc w:val="center"/>
              <w:rPr>
                <w:rFonts w:ascii="Arial" w:eastAsia="Times New Roman" w:hAnsi="Arial" w:cs="Arial"/>
                <w:i/>
                <w:iCs/>
                <w:color w:val="000000"/>
                <w:sz w:val="24"/>
                <w:szCs w:val="24"/>
              </w:rPr>
            </w:pPr>
          </w:p>
        </w:tc>
      </w:tr>
      <w:tr w:rsidR="009A6785" w14:paraId="7F2FFCB6" w14:textId="77777777" w:rsidTr="0063234F">
        <w:tc>
          <w:tcPr>
            <w:tcW w:w="2405" w:type="dxa"/>
          </w:tcPr>
          <w:p w14:paraId="5D802DEA" w14:textId="75FEB6B9" w:rsidR="009A6785" w:rsidRDefault="009A6785" w:rsidP="009A6785">
            <w:pPr>
              <w:jc w:val="both"/>
              <w:rPr>
                <w:rFonts w:ascii="Calibri" w:hAnsi="Calibri"/>
                <w:b/>
              </w:rPr>
            </w:pPr>
            <w:r w:rsidRPr="00DD708A">
              <w:rPr>
                <w:b/>
                <w:sz w:val="24"/>
                <w:szCs w:val="24"/>
              </w:rPr>
              <w:lastRenderedPageBreak/>
              <w:t>Application Number</w:t>
            </w:r>
          </w:p>
        </w:tc>
        <w:tc>
          <w:tcPr>
            <w:tcW w:w="5528" w:type="dxa"/>
          </w:tcPr>
          <w:p w14:paraId="196E5768" w14:textId="20EEB22E" w:rsidR="009A6785" w:rsidRPr="00BA14B9" w:rsidRDefault="009A6785" w:rsidP="009A6785">
            <w:pPr>
              <w:jc w:val="center"/>
              <w:rPr>
                <w:rFonts w:ascii="Calibri" w:hAnsi="Calibri" w:cs="Calibri"/>
                <w:color w:val="000000"/>
                <w:lang w:eastAsia="en-GB"/>
              </w:rPr>
            </w:pPr>
            <w:r w:rsidRPr="00DD708A">
              <w:rPr>
                <w:b/>
                <w:sz w:val="24"/>
                <w:szCs w:val="24"/>
              </w:rPr>
              <w:t>Address</w:t>
            </w:r>
          </w:p>
        </w:tc>
        <w:tc>
          <w:tcPr>
            <w:tcW w:w="6015" w:type="dxa"/>
          </w:tcPr>
          <w:p w14:paraId="391BEBC0" w14:textId="00364A0F" w:rsidR="009A6785" w:rsidRPr="00E62941" w:rsidRDefault="009A6785" w:rsidP="009A6785">
            <w:pPr>
              <w:jc w:val="center"/>
              <w:rPr>
                <w:rFonts w:ascii="Calibri" w:hAnsi="Calibri" w:cs="Calibri"/>
                <w:b/>
                <w:iCs/>
                <w:sz w:val="24"/>
                <w:szCs w:val="24"/>
              </w:rPr>
            </w:pPr>
            <w:r w:rsidRPr="00DD708A">
              <w:rPr>
                <w:b/>
                <w:sz w:val="24"/>
                <w:szCs w:val="24"/>
              </w:rPr>
              <w:t>Comments</w:t>
            </w:r>
          </w:p>
        </w:tc>
      </w:tr>
      <w:tr w:rsidR="009A6785" w14:paraId="3EE803BC" w14:textId="77777777" w:rsidTr="0063234F">
        <w:tc>
          <w:tcPr>
            <w:tcW w:w="2405" w:type="dxa"/>
          </w:tcPr>
          <w:p w14:paraId="59B2EBDB" w14:textId="77777777" w:rsidR="009A6785" w:rsidRPr="00C61F48" w:rsidRDefault="009A6785" w:rsidP="009A6785">
            <w:pPr>
              <w:jc w:val="both"/>
              <w:rPr>
                <w:rFonts w:ascii="Calibri" w:hAnsi="Calibri"/>
                <w:b/>
              </w:rPr>
            </w:pPr>
            <w:r>
              <w:rPr>
                <w:rFonts w:ascii="Calibri" w:hAnsi="Calibri"/>
                <w:b/>
              </w:rPr>
              <w:t>18/P/00782</w:t>
            </w:r>
          </w:p>
        </w:tc>
        <w:tc>
          <w:tcPr>
            <w:tcW w:w="5528" w:type="dxa"/>
          </w:tcPr>
          <w:p w14:paraId="400F1D0E" w14:textId="77777777" w:rsidR="009A6785" w:rsidRPr="00891633" w:rsidRDefault="009A6785" w:rsidP="009A6785">
            <w:pPr>
              <w:rPr>
                <w:rFonts w:ascii="Calibri" w:hAnsi="Calibri"/>
              </w:rPr>
            </w:pPr>
            <w:proofErr w:type="spellStart"/>
            <w:r w:rsidRPr="00BA14B9">
              <w:rPr>
                <w:rFonts w:ascii="Calibri" w:hAnsi="Calibri" w:cs="Calibri"/>
                <w:color w:val="000000"/>
                <w:lang w:eastAsia="en-GB"/>
              </w:rPr>
              <w:t>Tyting</w:t>
            </w:r>
            <w:proofErr w:type="spellEnd"/>
            <w:r w:rsidRPr="00BA14B9">
              <w:rPr>
                <w:rFonts w:ascii="Calibri" w:hAnsi="Calibri" w:cs="Calibri"/>
                <w:color w:val="000000"/>
                <w:lang w:eastAsia="en-GB"/>
              </w:rPr>
              <w:t xml:space="preserve"> Farm, Halfpenny Lane, Chilworth, GU4 8PZ</w:t>
            </w:r>
          </w:p>
        </w:tc>
        <w:tc>
          <w:tcPr>
            <w:tcW w:w="6015" w:type="dxa"/>
          </w:tcPr>
          <w:p w14:paraId="1EDA7C87" w14:textId="77777777" w:rsidR="009A6785" w:rsidRPr="00867F8D" w:rsidRDefault="009A6785" w:rsidP="009A6785">
            <w:pPr>
              <w:rPr>
                <w:rFonts w:ascii="Calibri" w:hAnsi="Calibri" w:cs="Calibri"/>
                <w:color w:val="000000"/>
                <w:lang w:eastAsia="en-GB"/>
              </w:rPr>
            </w:pPr>
            <w:r w:rsidRPr="00E62941">
              <w:rPr>
                <w:rFonts w:ascii="Calibri" w:hAnsi="Calibri" w:cs="Calibri"/>
                <w:b/>
                <w:iCs/>
                <w:sz w:val="24"/>
                <w:szCs w:val="24"/>
              </w:rPr>
              <w:t>Recommend REFUSE</w:t>
            </w:r>
            <w:r w:rsidRPr="00E62941">
              <w:rPr>
                <w:rFonts w:ascii="Calibri" w:hAnsi="Calibri" w:cs="Calibri"/>
                <w:iCs/>
                <w:sz w:val="24"/>
                <w:szCs w:val="24"/>
              </w:rPr>
              <w:t>: </w:t>
            </w:r>
            <w:r w:rsidRPr="00867F8D">
              <w:rPr>
                <w:rFonts w:ascii="Calibri" w:hAnsi="Calibri" w:cs="Calibri"/>
                <w:color w:val="000000"/>
                <w:lang w:eastAsia="en-GB"/>
              </w:rPr>
              <w:t>This land is in the green belt and within the Surrey Hills AONB.  The public already have adequate access to the land as bridleway 246 runs through the whole length.  The lanes at the West and East ends of the site are single track with passing places.  There are no available adequate parking spaces nearby.  Hence the site should remain as agricultural land only.</w:t>
            </w:r>
          </w:p>
        </w:tc>
      </w:tr>
      <w:tr w:rsidR="009A6785" w14:paraId="4B45DC27" w14:textId="77777777" w:rsidTr="0063234F">
        <w:tc>
          <w:tcPr>
            <w:tcW w:w="2405" w:type="dxa"/>
          </w:tcPr>
          <w:p w14:paraId="5F5A6A10" w14:textId="77777777" w:rsidR="009A6785" w:rsidRPr="009F0EAA" w:rsidRDefault="009A6785" w:rsidP="009A6785">
            <w:pPr>
              <w:jc w:val="both"/>
              <w:rPr>
                <w:rFonts w:ascii="Calibri" w:hAnsi="Calibri" w:cs="Calibri"/>
                <w:b/>
                <w:color w:val="000000"/>
              </w:rPr>
            </w:pPr>
            <w:r w:rsidRPr="009F0EAA">
              <w:rPr>
                <w:rFonts w:ascii="Calibri" w:hAnsi="Calibri" w:cs="Calibri"/>
                <w:b/>
                <w:color w:val="000000"/>
              </w:rPr>
              <w:t>18/P/00798</w:t>
            </w:r>
          </w:p>
          <w:p w14:paraId="3EB88767" w14:textId="77777777" w:rsidR="009A6785" w:rsidRDefault="009A6785" w:rsidP="009A6785">
            <w:pPr>
              <w:jc w:val="both"/>
              <w:rPr>
                <w:rFonts w:ascii="Calibri" w:hAnsi="Calibri"/>
                <w:b/>
              </w:rPr>
            </w:pPr>
          </w:p>
        </w:tc>
        <w:tc>
          <w:tcPr>
            <w:tcW w:w="5528" w:type="dxa"/>
          </w:tcPr>
          <w:p w14:paraId="0208DEC0" w14:textId="6826C3AC" w:rsidR="009A6785" w:rsidRDefault="009A6785" w:rsidP="009A6785">
            <w:pPr>
              <w:rPr>
                <w:rFonts w:ascii="Calibri" w:hAnsi="Calibri" w:cs="Calibri"/>
                <w:color w:val="000000"/>
              </w:rPr>
            </w:pPr>
            <w:r>
              <w:rPr>
                <w:rFonts w:ascii="Calibri" w:hAnsi="Calibri" w:cs="Calibri"/>
                <w:color w:val="000000"/>
              </w:rPr>
              <w:t>St Marthas Cottage, 77 Dorking Rd, Chilworth, GU4 8NP</w:t>
            </w:r>
          </w:p>
          <w:p w14:paraId="482F3D54" w14:textId="77777777" w:rsidR="009A6785" w:rsidRPr="00BA14B9" w:rsidRDefault="009A6785" w:rsidP="009A6785">
            <w:pPr>
              <w:rPr>
                <w:rFonts w:ascii="Calibri" w:hAnsi="Calibri" w:cs="Calibri"/>
                <w:color w:val="000000"/>
                <w:lang w:eastAsia="en-GB"/>
              </w:rPr>
            </w:pPr>
          </w:p>
        </w:tc>
        <w:tc>
          <w:tcPr>
            <w:tcW w:w="6015" w:type="dxa"/>
          </w:tcPr>
          <w:p w14:paraId="5750A139" w14:textId="68E90F21" w:rsidR="009A6785" w:rsidRPr="00E7648B" w:rsidRDefault="009A6785" w:rsidP="009A6785">
            <w:pPr>
              <w:rPr>
                <w:rFonts w:ascii="Calibri" w:hAnsi="Calibri" w:cs="Calibri"/>
                <w:color w:val="000000"/>
                <w:lang w:eastAsia="en-GB"/>
              </w:rPr>
            </w:pPr>
            <w:r w:rsidRPr="00E62941">
              <w:rPr>
                <w:rFonts w:ascii="Calibri" w:hAnsi="Calibri" w:cs="Calibri"/>
                <w:b/>
                <w:iCs/>
                <w:sz w:val="24"/>
                <w:szCs w:val="24"/>
              </w:rPr>
              <w:t>Recommend REFUSE</w:t>
            </w:r>
            <w:r w:rsidRPr="009F0EAA">
              <w:rPr>
                <w:rFonts w:ascii="Calibri" w:hAnsi="Calibri" w:cs="Calibri"/>
                <w:iCs/>
                <w:sz w:val="24"/>
                <w:szCs w:val="24"/>
              </w:rPr>
              <w:t xml:space="preserve">:  </w:t>
            </w:r>
            <w:r w:rsidRPr="009F0EAA">
              <w:rPr>
                <w:rFonts w:ascii="Calibri" w:hAnsi="Calibri" w:cs="Calibri"/>
                <w:color w:val="000000"/>
                <w:lang w:eastAsia="en-GB"/>
              </w:rPr>
              <w:t xml:space="preserve">The plans contravene Policy </w:t>
            </w:r>
            <w:r>
              <w:rPr>
                <w:rFonts w:ascii="Calibri" w:hAnsi="Calibri" w:cs="Calibri"/>
                <w:color w:val="000000"/>
                <w:lang w:eastAsia="en-GB"/>
              </w:rPr>
              <w:t>H9 as it will have an adverse effect on the scale and character of the dwelling.  The glazed link will have an adverse effect on the adjacent buildings and immediate surroundings.  We are aware that the neighbour has concerns regarding noise and hours of work.</w:t>
            </w:r>
          </w:p>
        </w:tc>
      </w:tr>
      <w:tr w:rsidR="009A6785" w14:paraId="222431CC" w14:textId="77777777" w:rsidTr="0063234F">
        <w:tc>
          <w:tcPr>
            <w:tcW w:w="2405" w:type="dxa"/>
          </w:tcPr>
          <w:p w14:paraId="7F9398F1" w14:textId="67D44B22" w:rsidR="009A6785" w:rsidRPr="009F0EAA" w:rsidRDefault="009A6785" w:rsidP="009A6785">
            <w:pPr>
              <w:jc w:val="both"/>
              <w:rPr>
                <w:rFonts w:ascii="Calibri" w:hAnsi="Calibri" w:cs="Calibri"/>
                <w:b/>
                <w:color w:val="000000"/>
              </w:rPr>
            </w:pPr>
            <w:r>
              <w:rPr>
                <w:rFonts w:ascii="Calibri" w:hAnsi="Calibri" w:cs="Calibri"/>
                <w:b/>
                <w:color w:val="000000"/>
              </w:rPr>
              <w:t>18/P/01015</w:t>
            </w:r>
          </w:p>
        </w:tc>
        <w:tc>
          <w:tcPr>
            <w:tcW w:w="5528" w:type="dxa"/>
          </w:tcPr>
          <w:p w14:paraId="5C5F61C7" w14:textId="5D19A890" w:rsidR="009A6785" w:rsidRDefault="009A6785" w:rsidP="009A6785">
            <w:pPr>
              <w:rPr>
                <w:rFonts w:ascii="Calibri" w:hAnsi="Calibri" w:cs="Calibri"/>
                <w:color w:val="000000"/>
              </w:rPr>
            </w:pPr>
            <w:r>
              <w:rPr>
                <w:rFonts w:ascii="Calibri" w:hAnsi="Calibri" w:cs="Calibri"/>
                <w:color w:val="000000"/>
              </w:rPr>
              <w:t>Merrydown, White Lane, Guildford, GU4 8PS</w:t>
            </w:r>
          </w:p>
        </w:tc>
        <w:tc>
          <w:tcPr>
            <w:tcW w:w="6015" w:type="dxa"/>
          </w:tcPr>
          <w:p w14:paraId="5236FA11" w14:textId="729CC168" w:rsidR="009A6785" w:rsidRPr="00E62941" w:rsidRDefault="009A6785" w:rsidP="009A6785">
            <w:pPr>
              <w:rPr>
                <w:rFonts w:ascii="Calibri" w:hAnsi="Calibri" w:cs="Calibri"/>
                <w:b/>
                <w:iCs/>
                <w:sz w:val="24"/>
                <w:szCs w:val="24"/>
              </w:rPr>
            </w:pPr>
            <w:r w:rsidRPr="00E62941">
              <w:rPr>
                <w:rFonts w:ascii="Calibri" w:hAnsi="Calibri" w:cs="Calibri"/>
                <w:b/>
                <w:iCs/>
                <w:sz w:val="24"/>
                <w:szCs w:val="24"/>
              </w:rPr>
              <w:t>Recommend REFUSE</w:t>
            </w:r>
            <w:r w:rsidRPr="009F0EAA">
              <w:rPr>
                <w:rFonts w:ascii="Calibri" w:hAnsi="Calibri" w:cs="Calibri"/>
                <w:iCs/>
                <w:sz w:val="24"/>
                <w:szCs w:val="24"/>
              </w:rPr>
              <w:t>:</w:t>
            </w:r>
            <w:r>
              <w:t xml:space="preserve"> The proposed application for an enlarged balcony would result in a very substantial increase in the overall footprint of the property and be out of proportion with the existing building. Furthermore, it will impact on the open countryside when viewed from St Marthas Hill.</w:t>
            </w:r>
          </w:p>
        </w:tc>
      </w:tr>
      <w:tr w:rsidR="009A6785" w14:paraId="4F8CDDD7" w14:textId="77777777" w:rsidTr="0063234F">
        <w:tc>
          <w:tcPr>
            <w:tcW w:w="2405" w:type="dxa"/>
          </w:tcPr>
          <w:p w14:paraId="7145C303" w14:textId="6DC173EE" w:rsidR="009A6785" w:rsidRDefault="009A6785" w:rsidP="009A6785">
            <w:pPr>
              <w:jc w:val="both"/>
              <w:rPr>
                <w:rFonts w:ascii="Calibri" w:hAnsi="Calibri" w:cs="Calibri"/>
                <w:b/>
                <w:color w:val="000000"/>
              </w:rPr>
            </w:pPr>
            <w:r w:rsidRPr="004E7B02">
              <w:rPr>
                <w:rFonts w:ascii="Calibri" w:hAnsi="Calibri" w:cs="Calibri"/>
                <w:b/>
                <w:bCs/>
              </w:rPr>
              <w:t>18/P/01</w:t>
            </w:r>
            <w:r>
              <w:rPr>
                <w:rFonts w:ascii="Calibri" w:hAnsi="Calibri" w:cs="Calibri"/>
                <w:b/>
                <w:bCs/>
              </w:rPr>
              <w:t>608</w:t>
            </w:r>
          </w:p>
        </w:tc>
        <w:tc>
          <w:tcPr>
            <w:tcW w:w="5528" w:type="dxa"/>
          </w:tcPr>
          <w:p w14:paraId="1C574DAB" w14:textId="105D624B" w:rsidR="009A6785" w:rsidRDefault="009A6785" w:rsidP="009A6785">
            <w:pPr>
              <w:rPr>
                <w:rFonts w:ascii="Calibri" w:hAnsi="Calibri" w:cs="Calibri"/>
                <w:color w:val="000000"/>
              </w:rPr>
            </w:pPr>
            <w:r>
              <w:rPr>
                <w:rFonts w:ascii="Calibri" w:hAnsi="Calibri" w:cs="Calibri"/>
                <w:color w:val="000000"/>
              </w:rPr>
              <w:t>Alderbrook House, 4 Redwood Grove,</w:t>
            </w:r>
            <w:r w:rsidRPr="00630E14">
              <w:rPr>
                <w:rFonts w:ascii="Calibri" w:hAnsi="Calibri" w:cs="Calibri"/>
                <w:bCs/>
              </w:rPr>
              <w:t xml:space="preserve"> Chilworth, GU4</w:t>
            </w:r>
            <w:r>
              <w:rPr>
                <w:rFonts w:ascii="Calibri" w:hAnsi="Calibri" w:cs="Calibri"/>
                <w:bCs/>
              </w:rPr>
              <w:t xml:space="preserve"> 8NU</w:t>
            </w:r>
          </w:p>
        </w:tc>
        <w:tc>
          <w:tcPr>
            <w:tcW w:w="6015" w:type="dxa"/>
          </w:tcPr>
          <w:p w14:paraId="5C4B4B19" w14:textId="4FF65947" w:rsidR="009A6785" w:rsidRPr="00E7648B" w:rsidRDefault="009A6785" w:rsidP="009A6785">
            <w:pPr>
              <w:pStyle w:val="Title"/>
              <w:jc w:val="left"/>
              <w:rPr>
                <w:rFonts w:asciiTheme="minorHAnsi" w:hAnsiTheme="minorHAnsi"/>
                <w:b w:val="0"/>
                <w:bCs w:val="0"/>
                <w:sz w:val="22"/>
                <w:szCs w:val="22"/>
              </w:rPr>
            </w:pPr>
            <w:r w:rsidRPr="00E62941">
              <w:rPr>
                <w:rFonts w:ascii="Calibri" w:hAnsi="Calibri" w:cs="Calibri"/>
                <w:iCs/>
              </w:rPr>
              <w:t>Recommend REFUSE</w:t>
            </w:r>
            <w:r w:rsidRPr="009F0EAA">
              <w:rPr>
                <w:rFonts w:ascii="Calibri" w:hAnsi="Calibri" w:cs="Calibri"/>
                <w:iCs/>
              </w:rPr>
              <w:t>:</w:t>
            </w:r>
            <w:r>
              <w:rPr>
                <w:rFonts w:ascii="Calibri" w:hAnsi="Calibri" w:cs="Calibri"/>
                <w:iCs/>
              </w:rPr>
              <w:t xml:space="preserve"> </w:t>
            </w:r>
            <w:r w:rsidRPr="00EC68F6">
              <w:rPr>
                <w:rFonts w:ascii="Calibri" w:hAnsi="Calibri" w:cs="Calibri"/>
                <w:b w:val="0"/>
                <w:iCs/>
              </w:rPr>
              <w:t>The proposal is considered as an</w:t>
            </w:r>
            <w:r>
              <w:rPr>
                <w:rFonts w:ascii="Calibri" w:hAnsi="Calibri" w:cs="Calibri"/>
                <w:iCs/>
              </w:rPr>
              <w:t xml:space="preserve"> </w:t>
            </w:r>
            <w:r w:rsidRPr="00EC68F6">
              <w:rPr>
                <w:rFonts w:ascii="Calibri" w:hAnsi="Calibri" w:cs="Calibri"/>
                <w:b w:val="0"/>
                <w:iCs/>
              </w:rPr>
              <w:t>o</w:t>
            </w:r>
            <w:r>
              <w:rPr>
                <w:rFonts w:asciiTheme="minorHAnsi" w:hAnsiTheme="minorHAnsi"/>
                <w:b w:val="0"/>
                <w:bCs w:val="0"/>
                <w:sz w:val="22"/>
                <w:szCs w:val="22"/>
              </w:rPr>
              <w:t xml:space="preserve">ver-development for the location and does not meet any of exceptions in Para 89 of the NPPF.  It is not a small-scale housing appropriate to its locality, additionally vehicular access onto Blacksmith Lane is very narrow. </w:t>
            </w:r>
          </w:p>
        </w:tc>
      </w:tr>
      <w:tr w:rsidR="009A6785" w14:paraId="48DB6DEE" w14:textId="77777777" w:rsidTr="0063234F">
        <w:tc>
          <w:tcPr>
            <w:tcW w:w="2405" w:type="dxa"/>
          </w:tcPr>
          <w:p w14:paraId="1345E252" w14:textId="3287A251" w:rsidR="009A6785" w:rsidRPr="004E7B02" w:rsidRDefault="009A6785" w:rsidP="009A6785">
            <w:pPr>
              <w:jc w:val="both"/>
              <w:rPr>
                <w:rFonts w:ascii="Calibri" w:hAnsi="Calibri" w:cs="Calibri"/>
                <w:b/>
                <w:bCs/>
              </w:rPr>
            </w:pPr>
            <w:r>
              <w:rPr>
                <w:rFonts w:ascii="Calibri" w:hAnsi="Calibri" w:cs="Calibri"/>
                <w:b/>
                <w:bCs/>
              </w:rPr>
              <w:t>18/P/01712</w:t>
            </w:r>
          </w:p>
        </w:tc>
        <w:tc>
          <w:tcPr>
            <w:tcW w:w="5528" w:type="dxa"/>
          </w:tcPr>
          <w:p w14:paraId="7B0829FE" w14:textId="277EAB99" w:rsidR="009A6785" w:rsidRDefault="009A6785" w:rsidP="009A6785">
            <w:pPr>
              <w:rPr>
                <w:rFonts w:ascii="Calibri" w:hAnsi="Calibri" w:cs="Calibri"/>
                <w:color w:val="000000"/>
              </w:rPr>
            </w:pPr>
            <w:r w:rsidRPr="00855004">
              <w:rPr>
                <w:rFonts w:ascii="Calibri" w:hAnsi="Calibri" w:cs="Calibri"/>
                <w:color w:val="000000"/>
                <w:lang w:eastAsia="en-GB"/>
              </w:rPr>
              <w:t>Bridle Way Cottage, Lockner Holt, Chilworth, GU4 8RG</w:t>
            </w:r>
            <w:r>
              <w:rPr>
                <w:rFonts w:ascii="Calibri" w:hAnsi="Calibri" w:cs="Calibri"/>
                <w:color w:val="000000"/>
                <w:lang w:eastAsia="en-GB"/>
              </w:rPr>
              <w:t xml:space="preserve"> </w:t>
            </w:r>
          </w:p>
        </w:tc>
        <w:tc>
          <w:tcPr>
            <w:tcW w:w="6015" w:type="dxa"/>
          </w:tcPr>
          <w:p w14:paraId="033FFD0C" w14:textId="62AF2919" w:rsidR="009A6785" w:rsidRPr="00E62941" w:rsidRDefault="009A6785" w:rsidP="009A6785">
            <w:pPr>
              <w:pStyle w:val="Title"/>
              <w:jc w:val="left"/>
              <w:rPr>
                <w:rFonts w:ascii="Calibri" w:hAnsi="Calibri" w:cs="Calibri"/>
                <w:iCs/>
              </w:rPr>
            </w:pPr>
            <w:r w:rsidRPr="00E62941">
              <w:rPr>
                <w:rFonts w:ascii="Calibri" w:hAnsi="Calibri" w:cs="Calibri"/>
                <w:iCs/>
              </w:rPr>
              <w:t>Recommend REFUSE</w:t>
            </w:r>
            <w:r w:rsidRPr="009F769F">
              <w:rPr>
                <w:rFonts w:ascii="Calibri" w:hAnsi="Calibri" w:cs="Calibri"/>
                <w:b w:val="0"/>
                <w:iCs/>
              </w:rPr>
              <w:t>:</w:t>
            </w:r>
            <w:r>
              <w:rPr>
                <w:rFonts w:ascii="Calibri" w:hAnsi="Calibri" w:cs="Calibri"/>
                <w:b w:val="0"/>
                <w:iCs/>
              </w:rPr>
              <w:t xml:space="preserve"> This is an i</w:t>
            </w:r>
            <w:r w:rsidRPr="009F769F">
              <w:rPr>
                <w:rFonts w:ascii="Calibri" w:hAnsi="Calibri" w:cs="Calibri"/>
                <w:b w:val="0"/>
                <w:color w:val="000000"/>
                <w:sz w:val="22"/>
                <w:szCs w:val="22"/>
                <w:lang w:eastAsia="en-GB"/>
              </w:rPr>
              <w:t xml:space="preserve">nappropriate development </w:t>
            </w:r>
            <w:r>
              <w:rPr>
                <w:rFonts w:ascii="Calibri" w:hAnsi="Calibri" w:cs="Calibri"/>
                <w:b w:val="0"/>
                <w:color w:val="000000"/>
                <w:sz w:val="22"/>
                <w:szCs w:val="22"/>
                <w:lang w:eastAsia="en-GB"/>
              </w:rPr>
              <w:t>for</w:t>
            </w:r>
            <w:r w:rsidRPr="009F769F">
              <w:rPr>
                <w:rFonts w:ascii="Calibri" w:hAnsi="Calibri" w:cs="Calibri"/>
                <w:b w:val="0"/>
                <w:color w:val="000000"/>
                <w:sz w:val="22"/>
                <w:szCs w:val="22"/>
                <w:lang w:eastAsia="en-GB"/>
              </w:rPr>
              <w:t xml:space="preserve"> this location.  The propos</w:t>
            </w:r>
            <w:r>
              <w:rPr>
                <w:rFonts w:ascii="Calibri" w:hAnsi="Calibri" w:cs="Calibri"/>
                <w:b w:val="0"/>
                <w:color w:val="000000"/>
                <w:sz w:val="22"/>
                <w:szCs w:val="22"/>
                <w:lang w:eastAsia="en-GB"/>
              </w:rPr>
              <w:t xml:space="preserve">ed roof alterations </w:t>
            </w:r>
            <w:r w:rsidRPr="009F769F">
              <w:rPr>
                <w:rFonts w:ascii="Calibri" w:hAnsi="Calibri" w:cs="Calibri"/>
                <w:b w:val="0"/>
                <w:color w:val="000000"/>
                <w:sz w:val="22"/>
                <w:szCs w:val="22"/>
                <w:lang w:eastAsia="en-GB"/>
              </w:rPr>
              <w:t>would significantly increase the bulk of the property</w:t>
            </w:r>
            <w:r>
              <w:rPr>
                <w:rFonts w:ascii="Calibri" w:hAnsi="Calibri" w:cs="Calibri"/>
                <w:b w:val="0"/>
                <w:color w:val="000000"/>
                <w:sz w:val="22"/>
                <w:szCs w:val="22"/>
                <w:lang w:eastAsia="en-GB"/>
              </w:rPr>
              <w:t xml:space="preserve"> </w:t>
            </w:r>
            <w:proofErr w:type="gramStart"/>
            <w:r>
              <w:rPr>
                <w:rFonts w:ascii="Calibri" w:hAnsi="Calibri" w:cs="Calibri"/>
                <w:b w:val="0"/>
                <w:color w:val="000000"/>
                <w:sz w:val="22"/>
                <w:szCs w:val="22"/>
                <w:lang w:eastAsia="en-GB"/>
              </w:rPr>
              <w:t>taking into account</w:t>
            </w:r>
            <w:proofErr w:type="gramEnd"/>
            <w:r w:rsidRPr="009F769F">
              <w:rPr>
                <w:rFonts w:ascii="Calibri" w:hAnsi="Calibri" w:cs="Calibri"/>
                <w:b w:val="0"/>
                <w:color w:val="000000"/>
                <w:sz w:val="22"/>
                <w:szCs w:val="22"/>
                <w:lang w:eastAsia="en-GB"/>
              </w:rPr>
              <w:t xml:space="preserve"> the previous extensions.  </w:t>
            </w:r>
            <w:r>
              <w:rPr>
                <w:rFonts w:ascii="Calibri" w:hAnsi="Calibri" w:cs="Calibri"/>
                <w:b w:val="0"/>
                <w:color w:val="000000"/>
                <w:sz w:val="22"/>
                <w:szCs w:val="22"/>
                <w:lang w:eastAsia="en-GB"/>
              </w:rPr>
              <w:t>Additionally, t</w:t>
            </w:r>
            <w:r w:rsidRPr="009F769F">
              <w:rPr>
                <w:rFonts w:ascii="Calibri" w:hAnsi="Calibri" w:cs="Calibri"/>
                <w:b w:val="0"/>
                <w:color w:val="000000"/>
                <w:sz w:val="22"/>
                <w:szCs w:val="22"/>
                <w:lang w:eastAsia="en-GB"/>
              </w:rPr>
              <w:t>h</w:t>
            </w:r>
            <w:r>
              <w:rPr>
                <w:rFonts w:ascii="Calibri" w:hAnsi="Calibri" w:cs="Calibri"/>
                <w:b w:val="0"/>
                <w:color w:val="000000"/>
                <w:sz w:val="22"/>
                <w:szCs w:val="22"/>
                <w:lang w:eastAsia="en-GB"/>
              </w:rPr>
              <w:t>e development</w:t>
            </w:r>
            <w:r w:rsidRPr="009F769F">
              <w:rPr>
                <w:rFonts w:ascii="Calibri" w:hAnsi="Calibri" w:cs="Calibri"/>
                <w:b w:val="0"/>
                <w:color w:val="000000"/>
                <w:sz w:val="22"/>
                <w:szCs w:val="22"/>
                <w:lang w:eastAsia="en-GB"/>
              </w:rPr>
              <w:t xml:space="preserve"> could easily be made </w:t>
            </w:r>
            <w:r>
              <w:rPr>
                <w:rFonts w:ascii="Calibri" w:hAnsi="Calibri" w:cs="Calibri"/>
                <w:b w:val="0"/>
                <w:color w:val="000000"/>
                <w:sz w:val="22"/>
                <w:szCs w:val="22"/>
                <w:lang w:eastAsia="en-GB"/>
              </w:rPr>
              <w:t xml:space="preserve">into </w:t>
            </w:r>
            <w:r w:rsidRPr="009F769F">
              <w:rPr>
                <w:rFonts w:ascii="Calibri" w:hAnsi="Calibri" w:cs="Calibri"/>
                <w:b w:val="0"/>
                <w:color w:val="000000"/>
                <w:sz w:val="22"/>
                <w:szCs w:val="22"/>
                <w:lang w:eastAsia="en-GB"/>
              </w:rPr>
              <w:t xml:space="preserve">a separate dwelling.  </w:t>
            </w:r>
            <w:r>
              <w:rPr>
                <w:rFonts w:ascii="Calibri" w:hAnsi="Calibri" w:cs="Calibri"/>
                <w:b w:val="0"/>
                <w:color w:val="000000"/>
                <w:sz w:val="22"/>
                <w:szCs w:val="22"/>
                <w:lang w:eastAsia="en-GB"/>
              </w:rPr>
              <w:t>There would be a l</w:t>
            </w:r>
            <w:r w:rsidRPr="009F769F">
              <w:rPr>
                <w:rFonts w:ascii="Calibri" w:hAnsi="Calibri" w:cs="Calibri"/>
                <w:b w:val="0"/>
                <w:color w:val="000000"/>
                <w:sz w:val="22"/>
                <w:szCs w:val="22"/>
                <w:lang w:eastAsia="en-GB"/>
              </w:rPr>
              <w:t>oss of privacy to neighbouring properties</w:t>
            </w:r>
            <w:r>
              <w:rPr>
                <w:rFonts w:ascii="Calibri" w:hAnsi="Calibri" w:cs="Calibri"/>
                <w:b w:val="0"/>
                <w:color w:val="000000"/>
                <w:sz w:val="22"/>
                <w:szCs w:val="22"/>
                <w:lang w:eastAsia="en-GB"/>
              </w:rPr>
              <w:t>.</w:t>
            </w:r>
          </w:p>
        </w:tc>
      </w:tr>
      <w:tr w:rsidR="009A6785" w14:paraId="6C8B1C46" w14:textId="77777777" w:rsidTr="0063234F">
        <w:tc>
          <w:tcPr>
            <w:tcW w:w="2405" w:type="dxa"/>
          </w:tcPr>
          <w:p w14:paraId="6AADD16E" w14:textId="77777777" w:rsidR="009A6785" w:rsidRDefault="009A6785" w:rsidP="009A6785">
            <w:pPr>
              <w:jc w:val="both"/>
              <w:rPr>
                <w:rFonts w:ascii="Calibri" w:hAnsi="Calibri" w:cs="Calibri"/>
                <w:b/>
                <w:color w:val="000000"/>
                <w:lang w:eastAsia="en-GB"/>
              </w:rPr>
            </w:pPr>
          </w:p>
        </w:tc>
        <w:tc>
          <w:tcPr>
            <w:tcW w:w="5528" w:type="dxa"/>
          </w:tcPr>
          <w:p w14:paraId="294850E3" w14:textId="77777777" w:rsidR="009A6785" w:rsidRDefault="009A6785" w:rsidP="009A6785">
            <w:pPr>
              <w:rPr>
                <w:rFonts w:ascii="Calibri" w:hAnsi="Calibri" w:cs="Calibri"/>
                <w:color w:val="000000"/>
                <w:lang w:eastAsia="en-GB"/>
              </w:rPr>
            </w:pPr>
          </w:p>
        </w:tc>
        <w:tc>
          <w:tcPr>
            <w:tcW w:w="6015" w:type="dxa"/>
          </w:tcPr>
          <w:p w14:paraId="5653EBD5" w14:textId="77777777" w:rsidR="009A6785" w:rsidRDefault="009A6785" w:rsidP="009A6785">
            <w:pPr>
              <w:pStyle w:val="Title"/>
              <w:jc w:val="left"/>
              <w:rPr>
                <w:rFonts w:ascii="Calibri" w:hAnsi="Calibri" w:cs="Calibri"/>
                <w:iCs/>
              </w:rPr>
            </w:pPr>
          </w:p>
        </w:tc>
      </w:tr>
      <w:tr w:rsidR="009A6785" w14:paraId="3109D427" w14:textId="77777777" w:rsidTr="0063234F">
        <w:tc>
          <w:tcPr>
            <w:tcW w:w="2405" w:type="dxa"/>
          </w:tcPr>
          <w:p w14:paraId="5DE63B4D" w14:textId="77777777" w:rsidR="009A6785" w:rsidRDefault="009A6785" w:rsidP="009A6785">
            <w:pPr>
              <w:jc w:val="both"/>
              <w:rPr>
                <w:rFonts w:ascii="Calibri" w:hAnsi="Calibri" w:cs="Calibri"/>
                <w:b/>
                <w:color w:val="000000"/>
                <w:lang w:eastAsia="en-GB"/>
              </w:rPr>
            </w:pPr>
          </w:p>
        </w:tc>
        <w:tc>
          <w:tcPr>
            <w:tcW w:w="5528" w:type="dxa"/>
          </w:tcPr>
          <w:p w14:paraId="647DE8C4" w14:textId="77777777" w:rsidR="009A6785" w:rsidRDefault="009A6785" w:rsidP="009A6785">
            <w:pPr>
              <w:rPr>
                <w:rFonts w:ascii="Calibri" w:hAnsi="Calibri" w:cs="Calibri"/>
                <w:color w:val="000000"/>
                <w:lang w:eastAsia="en-GB"/>
              </w:rPr>
            </w:pPr>
          </w:p>
        </w:tc>
        <w:tc>
          <w:tcPr>
            <w:tcW w:w="6015" w:type="dxa"/>
          </w:tcPr>
          <w:p w14:paraId="4D578157" w14:textId="77777777" w:rsidR="009A6785" w:rsidRDefault="009A6785" w:rsidP="009A6785">
            <w:pPr>
              <w:pStyle w:val="Title"/>
              <w:jc w:val="left"/>
              <w:rPr>
                <w:rFonts w:ascii="Calibri" w:hAnsi="Calibri" w:cs="Calibri"/>
                <w:iCs/>
              </w:rPr>
            </w:pPr>
          </w:p>
        </w:tc>
      </w:tr>
      <w:tr w:rsidR="009A6785" w14:paraId="7A3ACB88" w14:textId="77777777" w:rsidTr="0063234F">
        <w:tc>
          <w:tcPr>
            <w:tcW w:w="2405" w:type="dxa"/>
          </w:tcPr>
          <w:p w14:paraId="5C358BD0" w14:textId="4529BD15" w:rsidR="009A6785" w:rsidRDefault="009A6785" w:rsidP="009A6785">
            <w:pPr>
              <w:jc w:val="both"/>
              <w:rPr>
                <w:rFonts w:ascii="Calibri" w:hAnsi="Calibri" w:cs="Calibri"/>
                <w:b/>
                <w:color w:val="000000"/>
                <w:lang w:eastAsia="en-GB"/>
              </w:rPr>
            </w:pPr>
            <w:r w:rsidRPr="00DD708A">
              <w:rPr>
                <w:b/>
                <w:sz w:val="24"/>
                <w:szCs w:val="24"/>
              </w:rPr>
              <w:lastRenderedPageBreak/>
              <w:t>Application Number</w:t>
            </w:r>
          </w:p>
        </w:tc>
        <w:tc>
          <w:tcPr>
            <w:tcW w:w="5528" w:type="dxa"/>
          </w:tcPr>
          <w:p w14:paraId="0D4192F1" w14:textId="6D47AD7C" w:rsidR="009A6785" w:rsidRDefault="009A6785" w:rsidP="009A6785">
            <w:pPr>
              <w:jc w:val="center"/>
              <w:rPr>
                <w:rFonts w:ascii="Calibri" w:hAnsi="Calibri" w:cs="Calibri"/>
                <w:color w:val="000000"/>
                <w:lang w:eastAsia="en-GB"/>
              </w:rPr>
            </w:pPr>
            <w:r w:rsidRPr="00DD708A">
              <w:rPr>
                <w:b/>
                <w:sz w:val="24"/>
                <w:szCs w:val="24"/>
              </w:rPr>
              <w:t>Address</w:t>
            </w:r>
          </w:p>
        </w:tc>
        <w:tc>
          <w:tcPr>
            <w:tcW w:w="6015" w:type="dxa"/>
          </w:tcPr>
          <w:p w14:paraId="27AEDC01" w14:textId="71D76C99" w:rsidR="009A6785" w:rsidRDefault="009A6785" w:rsidP="009A6785">
            <w:pPr>
              <w:jc w:val="center"/>
              <w:rPr>
                <w:rFonts w:ascii="Calibri" w:hAnsi="Calibri" w:cs="Calibri"/>
                <w:iCs/>
              </w:rPr>
            </w:pPr>
            <w:r w:rsidRPr="00DD708A">
              <w:rPr>
                <w:b/>
                <w:sz w:val="24"/>
                <w:szCs w:val="24"/>
              </w:rPr>
              <w:t>Comments</w:t>
            </w:r>
          </w:p>
        </w:tc>
      </w:tr>
      <w:tr w:rsidR="009A6785" w14:paraId="5A7EB801" w14:textId="77777777" w:rsidTr="0063234F">
        <w:tc>
          <w:tcPr>
            <w:tcW w:w="2405" w:type="dxa"/>
          </w:tcPr>
          <w:p w14:paraId="1E8B792F" w14:textId="19ED34E6" w:rsidR="009A6785" w:rsidRPr="00E7648B" w:rsidRDefault="009A6785" w:rsidP="009A6785">
            <w:pPr>
              <w:jc w:val="both"/>
              <w:rPr>
                <w:rFonts w:ascii="Calibri" w:hAnsi="Calibri" w:cs="Calibri"/>
                <w:b/>
                <w:bCs/>
              </w:rPr>
            </w:pPr>
            <w:r w:rsidRPr="00E7648B">
              <w:rPr>
                <w:rFonts w:ascii="Calibri" w:hAnsi="Calibri" w:cs="Calibri"/>
                <w:b/>
                <w:color w:val="000000"/>
                <w:lang w:eastAsia="en-GB"/>
              </w:rPr>
              <w:t>18/P/01781</w:t>
            </w:r>
          </w:p>
        </w:tc>
        <w:tc>
          <w:tcPr>
            <w:tcW w:w="5528" w:type="dxa"/>
          </w:tcPr>
          <w:p w14:paraId="67B4B75F" w14:textId="44791D74" w:rsidR="009A6785" w:rsidRPr="00855004" w:rsidRDefault="009A6785" w:rsidP="009A6785">
            <w:pPr>
              <w:rPr>
                <w:rFonts w:ascii="Calibri" w:hAnsi="Calibri" w:cs="Calibri"/>
                <w:color w:val="000000"/>
                <w:lang w:eastAsia="en-GB"/>
              </w:rPr>
            </w:pPr>
            <w:r w:rsidRPr="00855004">
              <w:rPr>
                <w:rFonts w:ascii="Calibri" w:hAnsi="Calibri" w:cs="Calibri"/>
                <w:color w:val="000000"/>
                <w:lang w:eastAsia="en-GB"/>
              </w:rPr>
              <w:t>Orchard Corner, 21A Roseacre G</w:t>
            </w:r>
            <w:r>
              <w:rPr>
                <w:rFonts w:ascii="Calibri" w:hAnsi="Calibri" w:cs="Calibri"/>
                <w:color w:val="000000"/>
                <w:lang w:eastAsia="en-GB"/>
              </w:rPr>
              <w:t>ar</w:t>
            </w:r>
            <w:r w:rsidRPr="00855004">
              <w:rPr>
                <w:rFonts w:ascii="Calibri" w:hAnsi="Calibri" w:cs="Calibri"/>
                <w:color w:val="000000"/>
                <w:lang w:eastAsia="en-GB"/>
              </w:rPr>
              <w:t>d</w:t>
            </w:r>
            <w:r>
              <w:rPr>
                <w:rFonts w:ascii="Calibri" w:hAnsi="Calibri" w:cs="Calibri"/>
                <w:color w:val="000000"/>
                <w:lang w:eastAsia="en-GB"/>
              </w:rPr>
              <w:t>e</w:t>
            </w:r>
            <w:r w:rsidRPr="00855004">
              <w:rPr>
                <w:rFonts w:ascii="Calibri" w:hAnsi="Calibri" w:cs="Calibri"/>
                <w:color w:val="000000"/>
                <w:lang w:eastAsia="en-GB"/>
              </w:rPr>
              <w:t>ns, Chilworth, GU4 8RQ</w:t>
            </w:r>
          </w:p>
        </w:tc>
        <w:tc>
          <w:tcPr>
            <w:tcW w:w="6015" w:type="dxa"/>
          </w:tcPr>
          <w:p w14:paraId="1AEB934D" w14:textId="2126C8AB" w:rsidR="009A6785" w:rsidRPr="00E62941" w:rsidRDefault="009A6785" w:rsidP="009A6785">
            <w:pPr>
              <w:pStyle w:val="Title"/>
              <w:jc w:val="left"/>
              <w:rPr>
                <w:rFonts w:ascii="Calibri" w:hAnsi="Calibri" w:cs="Calibri"/>
                <w:iCs/>
              </w:rPr>
            </w:pPr>
            <w:r w:rsidRPr="0017679B">
              <w:rPr>
                <w:rFonts w:ascii="Calibri" w:hAnsi="Calibri" w:cs="Calibri"/>
                <w:iCs/>
              </w:rPr>
              <w:t>Recommend REFUSE</w:t>
            </w:r>
            <w:r>
              <w:rPr>
                <w:rFonts w:ascii="Calibri" w:hAnsi="Calibri" w:cs="Calibri"/>
                <w:iCs/>
              </w:rPr>
              <w:t xml:space="preserve">: </w:t>
            </w:r>
            <w:r w:rsidRPr="009D3604">
              <w:rPr>
                <w:rFonts w:ascii="Calibri" w:eastAsiaTheme="minorHAnsi" w:hAnsi="Calibri" w:cs="Calibri"/>
                <w:b w:val="0"/>
                <w:bCs w:val="0"/>
                <w:iCs/>
                <w:sz w:val="22"/>
                <w:szCs w:val="22"/>
              </w:rPr>
              <w:t xml:space="preserve">The Parish Council recommend REFUSE: The new windows will overlook the rear of properties in Pine View Close and will be a sizeable increase in the bulk of the property.  However, if GBC approve this application, we would recommend the planting of native trees, resulting in sensitive screening on the boundary of the properties with Pine View Close.  </w:t>
            </w:r>
          </w:p>
        </w:tc>
      </w:tr>
      <w:tr w:rsidR="009A6785" w14:paraId="63ED496D" w14:textId="77777777" w:rsidTr="0063234F">
        <w:tc>
          <w:tcPr>
            <w:tcW w:w="2405" w:type="dxa"/>
          </w:tcPr>
          <w:p w14:paraId="0D651467" w14:textId="77777777" w:rsidR="009A6785" w:rsidRDefault="009A6785" w:rsidP="009A6785">
            <w:pPr>
              <w:jc w:val="both"/>
              <w:rPr>
                <w:rFonts w:ascii="Calibri" w:hAnsi="Calibri" w:cs="Calibri"/>
                <w:b/>
                <w:color w:val="000000"/>
                <w:lang w:eastAsia="en-GB"/>
              </w:rPr>
            </w:pPr>
            <w:r>
              <w:rPr>
                <w:rFonts w:ascii="Calibri" w:hAnsi="Calibri" w:cs="Calibri"/>
                <w:b/>
                <w:color w:val="000000"/>
                <w:lang w:eastAsia="en-GB"/>
              </w:rPr>
              <w:t>18/P/02203</w:t>
            </w:r>
          </w:p>
          <w:p w14:paraId="2FFA7303" w14:textId="44CF9439" w:rsidR="00A90669" w:rsidRDefault="00A90669" w:rsidP="009A6785">
            <w:pPr>
              <w:jc w:val="both"/>
              <w:rPr>
                <w:rFonts w:ascii="Calibri" w:hAnsi="Calibri" w:cs="Calibri"/>
                <w:b/>
                <w:color w:val="000000"/>
                <w:lang w:eastAsia="en-GB"/>
              </w:rPr>
            </w:pPr>
            <w:r>
              <w:rPr>
                <w:rFonts w:ascii="Calibri" w:hAnsi="Calibri" w:cs="Calibri"/>
                <w:b/>
                <w:color w:val="000000"/>
                <w:lang w:eastAsia="en-GB"/>
              </w:rPr>
              <w:t>18/P</w:t>
            </w:r>
            <w:r w:rsidR="00466DAF">
              <w:rPr>
                <w:rFonts w:ascii="Calibri" w:hAnsi="Calibri" w:cs="Calibri"/>
                <w:b/>
                <w:color w:val="000000"/>
                <w:lang w:eastAsia="en-GB"/>
              </w:rPr>
              <w:t>/</w:t>
            </w:r>
            <w:r>
              <w:rPr>
                <w:rFonts w:ascii="Calibri" w:hAnsi="Calibri" w:cs="Calibri"/>
                <w:b/>
                <w:color w:val="000000"/>
                <w:lang w:eastAsia="en-GB"/>
              </w:rPr>
              <w:t>0220</w:t>
            </w:r>
            <w:r w:rsidR="00466DAF">
              <w:rPr>
                <w:rFonts w:ascii="Calibri" w:hAnsi="Calibri" w:cs="Calibri"/>
                <w:b/>
                <w:color w:val="000000"/>
                <w:lang w:eastAsia="en-GB"/>
              </w:rPr>
              <w:t>4(Listed building)</w:t>
            </w:r>
          </w:p>
        </w:tc>
        <w:tc>
          <w:tcPr>
            <w:tcW w:w="5528" w:type="dxa"/>
          </w:tcPr>
          <w:p w14:paraId="7282A0BD" w14:textId="77777777" w:rsidR="009A6785" w:rsidRDefault="009A6785" w:rsidP="009A6785">
            <w:pPr>
              <w:rPr>
                <w:rFonts w:ascii="Calibri" w:hAnsi="Calibri" w:cs="Calibri"/>
                <w:color w:val="000000"/>
              </w:rPr>
            </w:pPr>
            <w:r>
              <w:rPr>
                <w:rFonts w:ascii="Calibri" w:hAnsi="Calibri" w:cs="Calibri"/>
                <w:color w:val="000000"/>
              </w:rPr>
              <w:t>Lockner Holt House, Lockner Holt, GU4 8RG</w:t>
            </w:r>
          </w:p>
          <w:p w14:paraId="361AF3EF" w14:textId="77777777" w:rsidR="009A6785" w:rsidRDefault="009A6785" w:rsidP="009A6785">
            <w:pPr>
              <w:rPr>
                <w:rFonts w:ascii="Calibri" w:hAnsi="Calibri" w:cs="Calibri"/>
                <w:color w:val="000000"/>
                <w:lang w:eastAsia="en-GB"/>
              </w:rPr>
            </w:pPr>
          </w:p>
        </w:tc>
        <w:tc>
          <w:tcPr>
            <w:tcW w:w="6015" w:type="dxa"/>
          </w:tcPr>
          <w:p w14:paraId="2B1BF1E4" w14:textId="1AAFB0E4" w:rsidR="009A6785" w:rsidRDefault="009A6785" w:rsidP="009A6785">
            <w:pPr>
              <w:rPr>
                <w:rFonts w:ascii="Calibri" w:hAnsi="Calibri" w:cs="Calibri"/>
              </w:rPr>
            </w:pPr>
            <w:r w:rsidRPr="009A6785">
              <w:rPr>
                <w:rFonts w:ascii="Calibri" w:hAnsi="Calibri" w:cs="Calibri"/>
                <w:b/>
                <w:iCs/>
                <w:sz w:val="24"/>
                <w:szCs w:val="24"/>
              </w:rPr>
              <w:t>Recommend REFUSE</w:t>
            </w:r>
            <w:r>
              <w:rPr>
                <w:rFonts w:ascii="Calibri" w:hAnsi="Calibri" w:cs="Calibri"/>
                <w:iCs/>
              </w:rPr>
              <w:t>: It is noted that it is the intention of the applicant</w:t>
            </w:r>
            <w:r w:rsidR="00906058">
              <w:rPr>
                <w:rFonts w:ascii="Calibri" w:hAnsi="Calibri" w:cs="Calibri"/>
                <w:iCs/>
              </w:rPr>
              <w:t xml:space="preserve"> </w:t>
            </w:r>
            <w:r w:rsidRPr="004B2EE7">
              <w:rPr>
                <w:rFonts w:ascii="Calibri" w:hAnsi="Calibri" w:cs="Calibri"/>
              </w:rPr>
              <w:t>to ret</w:t>
            </w:r>
            <w:r>
              <w:rPr>
                <w:rFonts w:ascii="Calibri" w:hAnsi="Calibri" w:cs="Calibri"/>
              </w:rPr>
              <w:t>ain</w:t>
            </w:r>
            <w:r w:rsidRPr="004B2EE7">
              <w:rPr>
                <w:rFonts w:ascii="Calibri" w:hAnsi="Calibri" w:cs="Calibri"/>
              </w:rPr>
              <w:t xml:space="preserve"> </w:t>
            </w:r>
            <w:r>
              <w:rPr>
                <w:rFonts w:ascii="Calibri" w:hAnsi="Calibri" w:cs="Calibri"/>
              </w:rPr>
              <w:t>the</w:t>
            </w:r>
            <w:r w:rsidRPr="004B2EE7">
              <w:rPr>
                <w:rFonts w:ascii="Calibri" w:hAnsi="Calibri" w:cs="Calibri"/>
              </w:rPr>
              <w:t xml:space="preserve"> </w:t>
            </w:r>
            <w:r w:rsidR="00176F0B">
              <w:rPr>
                <w:rFonts w:ascii="Calibri" w:hAnsi="Calibri" w:cs="Calibri"/>
              </w:rPr>
              <w:t>existing</w:t>
            </w:r>
            <w:r w:rsidRPr="004B2EE7">
              <w:rPr>
                <w:rFonts w:ascii="Calibri" w:hAnsi="Calibri" w:cs="Calibri"/>
              </w:rPr>
              <w:t xml:space="preserve"> garage</w:t>
            </w:r>
            <w:r>
              <w:rPr>
                <w:rFonts w:ascii="Calibri" w:hAnsi="Calibri" w:cs="Calibri"/>
              </w:rPr>
              <w:t xml:space="preserve"> </w:t>
            </w:r>
            <w:r w:rsidR="00176F0B">
              <w:rPr>
                <w:rFonts w:ascii="Calibri" w:hAnsi="Calibri" w:cs="Calibri"/>
              </w:rPr>
              <w:t xml:space="preserve">and concerns are therefore raised about </w:t>
            </w:r>
            <w:r>
              <w:rPr>
                <w:rFonts w:ascii="Calibri" w:hAnsi="Calibri" w:cs="Calibri"/>
              </w:rPr>
              <w:t>the impact</w:t>
            </w:r>
            <w:r w:rsidR="00176F0B">
              <w:rPr>
                <w:rFonts w:ascii="Calibri" w:hAnsi="Calibri" w:cs="Calibri"/>
              </w:rPr>
              <w:t xml:space="preserve"> of</w:t>
            </w:r>
            <w:r>
              <w:rPr>
                <w:rFonts w:ascii="Calibri" w:hAnsi="Calibri" w:cs="Calibri"/>
              </w:rPr>
              <w:t xml:space="preserve"> neighbours re the bulk.  </w:t>
            </w:r>
            <w:r w:rsidR="00176F0B">
              <w:rPr>
                <w:rFonts w:ascii="Calibri" w:hAnsi="Calibri" w:cs="Calibri"/>
              </w:rPr>
              <w:t>At item number 12 the ap</w:t>
            </w:r>
            <w:r>
              <w:rPr>
                <w:rFonts w:ascii="Calibri" w:hAnsi="Calibri" w:cs="Calibri"/>
              </w:rPr>
              <w:t xml:space="preserve">plication states </w:t>
            </w:r>
            <w:r w:rsidR="00176F0B">
              <w:rPr>
                <w:rFonts w:ascii="Calibri" w:hAnsi="Calibri" w:cs="Calibri"/>
              </w:rPr>
              <w:t xml:space="preserve">it will </w:t>
            </w:r>
            <w:r>
              <w:rPr>
                <w:rFonts w:ascii="Calibri" w:hAnsi="Calibri" w:cs="Calibri"/>
              </w:rPr>
              <w:t>not</w:t>
            </w:r>
            <w:r w:rsidR="00176F0B">
              <w:rPr>
                <w:rFonts w:ascii="Calibri" w:hAnsi="Calibri" w:cs="Calibri"/>
              </w:rPr>
              <w:t xml:space="preserve"> be</w:t>
            </w:r>
            <w:r>
              <w:rPr>
                <w:rFonts w:ascii="Calibri" w:hAnsi="Calibri" w:cs="Calibri"/>
              </w:rPr>
              <w:t xml:space="preserve"> necessary to prune </w:t>
            </w:r>
            <w:r w:rsidR="00176F0B">
              <w:rPr>
                <w:rFonts w:ascii="Calibri" w:hAnsi="Calibri" w:cs="Calibri"/>
              </w:rPr>
              <w:t xml:space="preserve">trees or hedges, </w:t>
            </w:r>
            <w:r>
              <w:rPr>
                <w:rFonts w:ascii="Calibri" w:hAnsi="Calibri" w:cs="Calibri"/>
              </w:rPr>
              <w:t>in our opinion th</w:t>
            </w:r>
            <w:r w:rsidR="00176F0B">
              <w:rPr>
                <w:rFonts w:ascii="Calibri" w:hAnsi="Calibri" w:cs="Calibri"/>
              </w:rPr>
              <w:t>is</w:t>
            </w:r>
            <w:r>
              <w:rPr>
                <w:rFonts w:ascii="Calibri" w:hAnsi="Calibri" w:cs="Calibri"/>
              </w:rPr>
              <w:t xml:space="preserve"> new build could not go up without pruning</w:t>
            </w:r>
            <w:r w:rsidR="00176F0B">
              <w:rPr>
                <w:rFonts w:ascii="Calibri" w:hAnsi="Calibri" w:cs="Calibri"/>
              </w:rPr>
              <w:t>.</w:t>
            </w:r>
          </w:p>
          <w:p w14:paraId="430CFA5B" w14:textId="77777777" w:rsidR="009A6785" w:rsidRPr="0017679B" w:rsidRDefault="009A6785" w:rsidP="009A6785">
            <w:pPr>
              <w:pStyle w:val="Title"/>
              <w:jc w:val="left"/>
              <w:rPr>
                <w:rFonts w:ascii="Calibri" w:hAnsi="Calibri" w:cs="Calibri"/>
                <w:iCs/>
              </w:rPr>
            </w:pPr>
          </w:p>
        </w:tc>
      </w:tr>
      <w:tr w:rsidR="00B42507" w14:paraId="60B0575A" w14:textId="77777777" w:rsidTr="0063234F">
        <w:tc>
          <w:tcPr>
            <w:tcW w:w="2405" w:type="dxa"/>
          </w:tcPr>
          <w:p w14:paraId="76121002" w14:textId="4E9875EE" w:rsidR="00B42507" w:rsidRDefault="00B42507" w:rsidP="009A6785">
            <w:pPr>
              <w:jc w:val="both"/>
              <w:rPr>
                <w:rFonts w:ascii="Calibri" w:hAnsi="Calibri" w:cs="Calibri"/>
                <w:b/>
                <w:color w:val="000000"/>
                <w:lang w:eastAsia="en-GB"/>
              </w:rPr>
            </w:pPr>
            <w:r>
              <w:rPr>
                <w:rFonts w:ascii="Calibri" w:hAnsi="Calibri" w:cs="Calibri"/>
                <w:b/>
                <w:color w:val="000000"/>
                <w:lang w:eastAsia="en-GB"/>
              </w:rPr>
              <w:t>18/P/02195</w:t>
            </w:r>
          </w:p>
        </w:tc>
        <w:tc>
          <w:tcPr>
            <w:tcW w:w="5528" w:type="dxa"/>
          </w:tcPr>
          <w:p w14:paraId="7F19E136" w14:textId="77777777" w:rsidR="00B121CB" w:rsidRDefault="00B121CB" w:rsidP="00B121CB">
            <w:pPr>
              <w:rPr>
                <w:rFonts w:ascii="Calibri" w:hAnsi="Calibri" w:cs="Calibri"/>
                <w:color w:val="000000"/>
              </w:rPr>
            </w:pPr>
            <w:r>
              <w:rPr>
                <w:rFonts w:ascii="Calibri" w:hAnsi="Calibri" w:cs="Calibri"/>
                <w:color w:val="000000"/>
              </w:rPr>
              <w:t>2 Dorking Rd., GU4 8NR</w:t>
            </w:r>
          </w:p>
          <w:p w14:paraId="2DFD088D" w14:textId="77777777" w:rsidR="00B42507" w:rsidRDefault="00B42507" w:rsidP="009A6785">
            <w:pPr>
              <w:rPr>
                <w:rFonts w:ascii="Calibri" w:hAnsi="Calibri" w:cs="Calibri"/>
                <w:color w:val="000000"/>
              </w:rPr>
            </w:pPr>
          </w:p>
        </w:tc>
        <w:tc>
          <w:tcPr>
            <w:tcW w:w="6015" w:type="dxa"/>
          </w:tcPr>
          <w:p w14:paraId="5F3DCB62" w14:textId="688E6C27" w:rsidR="00B42507" w:rsidRPr="009A6785" w:rsidRDefault="00B121CB" w:rsidP="009A6785">
            <w:pPr>
              <w:rPr>
                <w:rFonts w:ascii="Calibri" w:hAnsi="Calibri" w:cs="Calibri"/>
                <w:b/>
                <w:iCs/>
                <w:sz w:val="24"/>
                <w:szCs w:val="24"/>
              </w:rPr>
            </w:pPr>
            <w:r w:rsidRPr="009A6785">
              <w:rPr>
                <w:rFonts w:ascii="Calibri" w:hAnsi="Calibri" w:cs="Calibri"/>
                <w:b/>
                <w:iCs/>
                <w:sz w:val="24"/>
                <w:szCs w:val="24"/>
              </w:rPr>
              <w:t>Recommend REFUSE</w:t>
            </w:r>
            <w:r>
              <w:rPr>
                <w:rFonts w:ascii="Calibri" w:hAnsi="Calibri" w:cs="Calibri"/>
                <w:b/>
                <w:iCs/>
                <w:sz w:val="24"/>
                <w:szCs w:val="24"/>
              </w:rPr>
              <w:t xml:space="preserve">: </w:t>
            </w:r>
            <w:r w:rsidRPr="00B121CB">
              <w:rPr>
                <w:rFonts w:ascii="Calibri" w:hAnsi="Calibri" w:cs="Calibri"/>
                <w:iCs/>
              </w:rPr>
              <w:t xml:space="preserve">The Parish Council strongly object to </w:t>
            </w:r>
            <w:proofErr w:type="gramStart"/>
            <w:r w:rsidRPr="00B121CB">
              <w:rPr>
                <w:rFonts w:ascii="Calibri" w:hAnsi="Calibri" w:cs="Calibri"/>
                <w:iCs/>
              </w:rPr>
              <w:t xml:space="preserve">this </w:t>
            </w:r>
            <w:r w:rsidRPr="00B121CB">
              <w:rPr>
                <w:rFonts w:ascii="Calibri" w:hAnsi="Calibri" w:cs="Calibri"/>
              </w:rPr>
              <w:t>26</w:t>
            </w:r>
            <w:r>
              <w:rPr>
                <w:rFonts w:ascii="Calibri" w:hAnsi="Calibri" w:cs="Calibri"/>
              </w:rPr>
              <w:t xml:space="preserve"> foot-</w:t>
            </w:r>
            <w:r w:rsidRPr="00B121CB">
              <w:rPr>
                <w:rFonts w:ascii="Calibri" w:hAnsi="Calibri" w:cs="Calibri"/>
              </w:rPr>
              <w:t xml:space="preserve">long </w:t>
            </w:r>
            <w:r>
              <w:rPr>
                <w:rFonts w:ascii="Calibri" w:hAnsi="Calibri" w:cs="Calibri"/>
              </w:rPr>
              <w:t xml:space="preserve">and </w:t>
            </w:r>
            <w:r w:rsidRPr="00B121CB">
              <w:rPr>
                <w:rFonts w:ascii="Calibri" w:hAnsi="Calibri" w:cs="Calibri"/>
              </w:rPr>
              <w:t>12-foot-high wall</w:t>
            </w:r>
            <w:proofErr w:type="gramEnd"/>
            <w:r>
              <w:rPr>
                <w:rFonts w:ascii="Calibri" w:hAnsi="Calibri" w:cs="Calibri"/>
              </w:rPr>
              <w:t xml:space="preserve">, which will be </w:t>
            </w:r>
            <w:r w:rsidRPr="00B121CB">
              <w:rPr>
                <w:rFonts w:ascii="Calibri" w:hAnsi="Calibri" w:cs="Calibri"/>
              </w:rPr>
              <w:t xml:space="preserve">detrimental to </w:t>
            </w:r>
            <w:r>
              <w:rPr>
                <w:rFonts w:ascii="Calibri" w:hAnsi="Calibri" w:cs="Calibri"/>
              </w:rPr>
              <w:t>the s</w:t>
            </w:r>
            <w:r w:rsidRPr="00B121CB">
              <w:rPr>
                <w:rFonts w:ascii="Calibri" w:hAnsi="Calibri" w:cs="Calibri"/>
              </w:rPr>
              <w:t>treet scene</w:t>
            </w:r>
            <w:r>
              <w:rPr>
                <w:rFonts w:ascii="Calibri" w:hAnsi="Calibri" w:cs="Calibri"/>
              </w:rPr>
              <w:t xml:space="preserve">.  It is </w:t>
            </w:r>
            <w:r w:rsidRPr="00B121CB">
              <w:rPr>
                <w:rFonts w:ascii="Calibri" w:hAnsi="Calibri" w:cs="Calibri"/>
              </w:rPr>
              <w:t>disproportionate</w:t>
            </w:r>
            <w:r>
              <w:rPr>
                <w:rFonts w:ascii="Calibri" w:hAnsi="Calibri" w:cs="Calibri"/>
              </w:rPr>
              <w:t xml:space="preserve"> in</w:t>
            </w:r>
            <w:r w:rsidRPr="00B121CB">
              <w:rPr>
                <w:rFonts w:ascii="Calibri" w:hAnsi="Calibri" w:cs="Calibri"/>
              </w:rPr>
              <w:t xml:space="preserve"> bulk, </w:t>
            </w:r>
            <w:r>
              <w:rPr>
                <w:rFonts w:ascii="Calibri" w:hAnsi="Calibri" w:cs="Calibri"/>
              </w:rPr>
              <w:t xml:space="preserve">an </w:t>
            </w:r>
            <w:r w:rsidRPr="00B121CB">
              <w:rPr>
                <w:rFonts w:ascii="Calibri" w:hAnsi="Calibri" w:cs="Calibri"/>
              </w:rPr>
              <w:t xml:space="preserve">obtrusive height, unscreened from </w:t>
            </w:r>
            <w:r>
              <w:rPr>
                <w:rFonts w:ascii="Calibri" w:hAnsi="Calibri" w:cs="Calibri"/>
              </w:rPr>
              <w:t xml:space="preserve">the </w:t>
            </w:r>
            <w:r w:rsidRPr="00B121CB">
              <w:rPr>
                <w:rFonts w:ascii="Calibri" w:hAnsi="Calibri" w:cs="Calibri"/>
              </w:rPr>
              <w:t>road,</w:t>
            </w:r>
            <w:r>
              <w:rPr>
                <w:rFonts w:ascii="Calibri" w:hAnsi="Calibri" w:cs="Calibri"/>
              </w:rPr>
              <w:t xml:space="preserve"> and</w:t>
            </w:r>
            <w:r w:rsidRPr="00B121CB">
              <w:rPr>
                <w:rFonts w:ascii="Calibri" w:hAnsi="Calibri" w:cs="Calibri"/>
              </w:rPr>
              <w:t xml:space="preserve"> Cllrs are concerned that it is adaptable for supplementary accommodation</w:t>
            </w:r>
            <w:r>
              <w:rPr>
                <w:rFonts w:ascii="Calibri" w:hAnsi="Calibri" w:cs="Calibri"/>
              </w:rPr>
              <w:t>.</w:t>
            </w:r>
          </w:p>
        </w:tc>
      </w:tr>
      <w:tr w:rsidR="00FA601E" w14:paraId="606E22FA" w14:textId="77777777" w:rsidTr="0063234F">
        <w:tc>
          <w:tcPr>
            <w:tcW w:w="2405" w:type="dxa"/>
          </w:tcPr>
          <w:p w14:paraId="1D54D803" w14:textId="096E9DD4" w:rsidR="00FA601E" w:rsidRDefault="00FA601E" w:rsidP="009A6785">
            <w:pPr>
              <w:jc w:val="both"/>
              <w:rPr>
                <w:rFonts w:ascii="Calibri" w:hAnsi="Calibri" w:cs="Calibri"/>
                <w:b/>
                <w:color w:val="000000"/>
                <w:lang w:eastAsia="en-GB"/>
              </w:rPr>
            </w:pPr>
            <w:r>
              <w:rPr>
                <w:rFonts w:ascii="Calibri" w:hAnsi="Calibri" w:cs="Calibri"/>
                <w:b/>
                <w:color w:val="000000"/>
                <w:lang w:eastAsia="en-GB"/>
              </w:rPr>
              <w:t>18/P/02322</w:t>
            </w:r>
          </w:p>
        </w:tc>
        <w:tc>
          <w:tcPr>
            <w:tcW w:w="5528" w:type="dxa"/>
          </w:tcPr>
          <w:p w14:paraId="5AEFAE26" w14:textId="100E14EE" w:rsidR="00FA601E" w:rsidRDefault="00FA601E" w:rsidP="00B121CB">
            <w:pPr>
              <w:rPr>
                <w:rFonts w:ascii="Calibri" w:hAnsi="Calibri" w:cs="Calibri"/>
                <w:color w:val="000000"/>
              </w:rPr>
            </w:pPr>
            <w:r>
              <w:rPr>
                <w:rFonts w:ascii="Calibri" w:hAnsi="Calibri" w:cs="Calibri"/>
                <w:color w:val="000000"/>
              </w:rPr>
              <w:t>Heathfield House</w:t>
            </w:r>
            <w:r w:rsidR="00567A90">
              <w:rPr>
                <w:rFonts w:ascii="Calibri" w:hAnsi="Calibri" w:cs="Calibri"/>
                <w:color w:val="000000"/>
              </w:rPr>
              <w:t xml:space="preserve">, Lockner Holt, Chilworth, GU4 </w:t>
            </w:r>
            <w:r w:rsidR="007A4D36">
              <w:rPr>
                <w:rFonts w:ascii="Calibri" w:hAnsi="Calibri" w:cs="Calibri"/>
                <w:color w:val="000000"/>
              </w:rPr>
              <w:t>8RG</w:t>
            </w:r>
          </w:p>
        </w:tc>
        <w:tc>
          <w:tcPr>
            <w:tcW w:w="6015" w:type="dxa"/>
          </w:tcPr>
          <w:p w14:paraId="0E83771F" w14:textId="0BD90DB1" w:rsidR="00567A90" w:rsidRDefault="007A4D36" w:rsidP="00567A90">
            <w:r>
              <w:rPr>
                <w:rFonts w:ascii="Calibri" w:hAnsi="Calibri" w:cs="Calibri"/>
                <w:b/>
                <w:iCs/>
                <w:sz w:val="24"/>
                <w:szCs w:val="24"/>
              </w:rPr>
              <w:t>R</w:t>
            </w:r>
            <w:r w:rsidRPr="007A4D36">
              <w:rPr>
                <w:rFonts w:ascii="Calibri" w:hAnsi="Calibri" w:cs="Calibri"/>
                <w:b/>
                <w:iCs/>
                <w:sz w:val="24"/>
                <w:szCs w:val="24"/>
              </w:rPr>
              <w:t>ecommend APPRO</w:t>
            </w:r>
            <w:r>
              <w:rPr>
                <w:rFonts w:ascii="Calibri" w:hAnsi="Calibri" w:cs="Calibri"/>
                <w:b/>
                <w:iCs/>
                <w:sz w:val="24"/>
                <w:szCs w:val="24"/>
              </w:rPr>
              <w:t>VE:</w:t>
            </w:r>
            <w:r>
              <w:t xml:space="preserve"> </w:t>
            </w:r>
            <w:bookmarkStart w:id="1" w:name="_Hlk2363792"/>
            <w:r w:rsidR="00567A90">
              <w:t xml:space="preserve">The Parish Council </w:t>
            </w:r>
            <w:r w:rsidR="007F4D60">
              <w:t>support</w:t>
            </w:r>
            <w:r w:rsidR="00567A90">
              <w:t xml:space="preserve"> this application – as submitted.  Councillors support the comments made by Clive Smith, the Surrey Hills AONB Planning Advisor </w:t>
            </w:r>
            <w:proofErr w:type="gramStart"/>
            <w:r w:rsidR="00567A90">
              <w:t>with regard to</w:t>
            </w:r>
            <w:proofErr w:type="gramEnd"/>
            <w:r w:rsidR="00567A90">
              <w:t xml:space="preserve"> the external materials being of muted colours.  Councillors see no point in the applicants having to rebuild the Conservatory prior to the total re-build.  We consider this to be a waste of time and will have a negative impact on </w:t>
            </w:r>
            <w:proofErr w:type="gramStart"/>
            <w:r w:rsidR="00567A90">
              <w:t>local residents</w:t>
            </w:r>
            <w:proofErr w:type="gramEnd"/>
            <w:r w:rsidR="00567A90">
              <w:t xml:space="preserve">.  Councillors request that the </w:t>
            </w:r>
            <w:r w:rsidR="005146BF">
              <w:t xml:space="preserve">GBC </w:t>
            </w:r>
            <w:r w:rsidR="00567A90">
              <w:t xml:space="preserve">Tree Officer visits the site ASAP to look at the collection of trees and seriously consider a TPO on a 35-metre-tall Redwood (and </w:t>
            </w:r>
            <w:r w:rsidR="00567A90">
              <w:lastRenderedPageBreak/>
              <w:t>possibly two others) and also consider a large Cedar Tree near the house.     </w:t>
            </w:r>
          </w:p>
          <w:p w14:paraId="3C6445F9" w14:textId="77777777" w:rsidR="00FA601E" w:rsidRDefault="00FA601E" w:rsidP="00FA601E"/>
          <w:bookmarkEnd w:id="1"/>
          <w:p w14:paraId="37F8D773" w14:textId="77777777" w:rsidR="00FA601E" w:rsidRPr="009A6785" w:rsidRDefault="00FA601E" w:rsidP="009A6785">
            <w:pPr>
              <w:rPr>
                <w:rFonts w:ascii="Calibri" w:hAnsi="Calibri" w:cs="Calibri"/>
                <w:b/>
                <w:iCs/>
                <w:sz w:val="24"/>
                <w:szCs w:val="24"/>
              </w:rPr>
            </w:pPr>
          </w:p>
        </w:tc>
        <w:bookmarkStart w:id="2" w:name="_GoBack"/>
        <w:bookmarkEnd w:id="2"/>
      </w:tr>
    </w:tbl>
    <w:p w14:paraId="65E42214" w14:textId="77777777" w:rsidR="000070D9" w:rsidRDefault="000070D9"/>
    <w:sectPr w:rsidR="000070D9" w:rsidSect="00513AD3">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44BC3" w14:textId="77777777" w:rsidR="006C49A1" w:rsidRDefault="006C49A1" w:rsidP="009A3B78">
      <w:pPr>
        <w:spacing w:after="0" w:line="240" w:lineRule="auto"/>
      </w:pPr>
      <w:r>
        <w:separator/>
      </w:r>
    </w:p>
  </w:endnote>
  <w:endnote w:type="continuationSeparator" w:id="0">
    <w:p w14:paraId="63ECD9A4" w14:textId="77777777" w:rsidR="006C49A1" w:rsidRDefault="006C49A1" w:rsidP="009A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0CF62" w14:textId="77777777" w:rsidR="006C49A1" w:rsidRDefault="006C49A1" w:rsidP="009A3B78">
      <w:pPr>
        <w:spacing w:after="0" w:line="240" w:lineRule="auto"/>
      </w:pPr>
      <w:r>
        <w:separator/>
      </w:r>
    </w:p>
  </w:footnote>
  <w:footnote w:type="continuationSeparator" w:id="0">
    <w:p w14:paraId="4649FC2B" w14:textId="77777777" w:rsidR="006C49A1" w:rsidRDefault="006C49A1" w:rsidP="009A3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B579" w14:textId="77777777" w:rsidR="009A3B78" w:rsidRDefault="009A3B78" w:rsidP="009A3B78">
    <w:pPr>
      <w:pStyle w:val="Header"/>
      <w:jc w:val="center"/>
      <w:rPr>
        <w:b/>
        <w:sz w:val="28"/>
        <w:szCs w:val="28"/>
      </w:rPr>
    </w:pPr>
    <w:r w:rsidRPr="009A3B78">
      <w:rPr>
        <w:b/>
        <w:sz w:val="28"/>
        <w:szCs w:val="28"/>
      </w:rPr>
      <w:t>St Martha Parish Council</w:t>
    </w:r>
  </w:p>
  <w:p w14:paraId="1BBF8188" w14:textId="77777777" w:rsidR="009A3B78" w:rsidRPr="009A3B78" w:rsidRDefault="009A3B78" w:rsidP="009A3B78">
    <w:pPr>
      <w:pStyle w:val="Header"/>
      <w:jc w:val="center"/>
      <w:rPr>
        <w:b/>
        <w:sz w:val="28"/>
        <w:szCs w:val="28"/>
      </w:rPr>
    </w:pPr>
    <w:r>
      <w:rPr>
        <w:b/>
        <w:sz w:val="28"/>
        <w:szCs w:val="28"/>
      </w:rPr>
      <w:t>Additional Comments made to GBC on Planning Applications during 2018</w:t>
    </w:r>
  </w:p>
  <w:p w14:paraId="1CD8F615" w14:textId="77777777" w:rsidR="009A3B78" w:rsidRDefault="009A3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0A09"/>
    <w:multiLevelType w:val="hybridMultilevel"/>
    <w:tmpl w:val="B2865B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3D63EBC"/>
    <w:multiLevelType w:val="hybridMultilevel"/>
    <w:tmpl w:val="53C05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B941D1"/>
    <w:multiLevelType w:val="hybridMultilevel"/>
    <w:tmpl w:val="D4C2BF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9E2316"/>
    <w:multiLevelType w:val="hybridMultilevel"/>
    <w:tmpl w:val="6E2C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F4442E"/>
    <w:multiLevelType w:val="hybridMultilevel"/>
    <w:tmpl w:val="9D12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D3"/>
    <w:rsid w:val="000070D9"/>
    <w:rsid w:val="00013F86"/>
    <w:rsid w:val="000201B8"/>
    <w:rsid w:val="000466CA"/>
    <w:rsid w:val="00057C3E"/>
    <w:rsid w:val="000C0F3F"/>
    <w:rsid w:val="0017679B"/>
    <w:rsid w:val="00176F0B"/>
    <w:rsid w:val="001F4971"/>
    <w:rsid w:val="002E7ABF"/>
    <w:rsid w:val="00374718"/>
    <w:rsid w:val="00466DAF"/>
    <w:rsid w:val="00513AD3"/>
    <w:rsid w:val="005146BF"/>
    <w:rsid w:val="00567A90"/>
    <w:rsid w:val="00630E14"/>
    <w:rsid w:val="0063234F"/>
    <w:rsid w:val="00647CB4"/>
    <w:rsid w:val="006C49A1"/>
    <w:rsid w:val="006E2E9C"/>
    <w:rsid w:val="007A4D36"/>
    <w:rsid w:val="007E4C11"/>
    <w:rsid w:val="007F4D60"/>
    <w:rsid w:val="008422ED"/>
    <w:rsid w:val="008432CB"/>
    <w:rsid w:val="00862994"/>
    <w:rsid w:val="00867F8D"/>
    <w:rsid w:val="00891633"/>
    <w:rsid w:val="008E5B5E"/>
    <w:rsid w:val="00906058"/>
    <w:rsid w:val="0092294D"/>
    <w:rsid w:val="00942177"/>
    <w:rsid w:val="00963912"/>
    <w:rsid w:val="009A3B78"/>
    <w:rsid w:val="009A6785"/>
    <w:rsid w:val="009B1793"/>
    <w:rsid w:val="009D3604"/>
    <w:rsid w:val="009E2734"/>
    <w:rsid w:val="009F0EAA"/>
    <w:rsid w:val="009F769F"/>
    <w:rsid w:val="00A90669"/>
    <w:rsid w:val="00B121CB"/>
    <w:rsid w:val="00B34A5F"/>
    <w:rsid w:val="00B42507"/>
    <w:rsid w:val="00B63B66"/>
    <w:rsid w:val="00BE1CE0"/>
    <w:rsid w:val="00C42DA1"/>
    <w:rsid w:val="00D43115"/>
    <w:rsid w:val="00E31EE0"/>
    <w:rsid w:val="00E7648B"/>
    <w:rsid w:val="00EA39CE"/>
    <w:rsid w:val="00EC68F6"/>
    <w:rsid w:val="00ED5F4C"/>
    <w:rsid w:val="00EE3D26"/>
    <w:rsid w:val="00EF7032"/>
    <w:rsid w:val="00F44A70"/>
    <w:rsid w:val="00FA601E"/>
    <w:rsid w:val="00FB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59EF"/>
  <w15:chartTrackingRefBased/>
  <w15:docId w15:val="{A20C1453-AC85-4E84-8CE3-09C0FDBD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B78"/>
  </w:style>
  <w:style w:type="paragraph" w:styleId="Footer">
    <w:name w:val="footer"/>
    <w:basedOn w:val="Normal"/>
    <w:link w:val="FooterChar"/>
    <w:uiPriority w:val="99"/>
    <w:unhideWhenUsed/>
    <w:rsid w:val="009A3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B78"/>
  </w:style>
  <w:style w:type="paragraph" w:styleId="ListParagraph">
    <w:name w:val="List Paragraph"/>
    <w:basedOn w:val="Normal"/>
    <w:uiPriority w:val="34"/>
    <w:qFormat/>
    <w:rsid w:val="00FB7027"/>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9B179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B179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00935">
      <w:bodyDiv w:val="1"/>
      <w:marLeft w:val="0"/>
      <w:marRight w:val="0"/>
      <w:marTop w:val="0"/>
      <w:marBottom w:val="0"/>
      <w:divBdr>
        <w:top w:val="none" w:sz="0" w:space="0" w:color="auto"/>
        <w:left w:val="none" w:sz="0" w:space="0" w:color="auto"/>
        <w:bottom w:val="none" w:sz="0" w:space="0" w:color="auto"/>
        <w:right w:val="none" w:sz="0" w:space="0" w:color="auto"/>
      </w:divBdr>
    </w:div>
    <w:div w:id="761221245">
      <w:bodyDiv w:val="1"/>
      <w:marLeft w:val="0"/>
      <w:marRight w:val="0"/>
      <w:marTop w:val="0"/>
      <w:marBottom w:val="0"/>
      <w:divBdr>
        <w:top w:val="none" w:sz="0" w:space="0" w:color="auto"/>
        <w:left w:val="none" w:sz="0" w:space="0" w:color="auto"/>
        <w:bottom w:val="none" w:sz="0" w:space="0" w:color="auto"/>
        <w:right w:val="none" w:sz="0" w:space="0" w:color="auto"/>
      </w:divBdr>
    </w:div>
    <w:div w:id="1678926103">
      <w:bodyDiv w:val="1"/>
      <w:marLeft w:val="0"/>
      <w:marRight w:val="0"/>
      <w:marTop w:val="0"/>
      <w:marBottom w:val="0"/>
      <w:divBdr>
        <w:top w:val="none" w:sz="0" w:space="0" w:color="auto"/>
        <w:left w:val="none" w:sz="0" w:space="0" w:color="auto"/>
        <w:bottom w:val="none" w:sz="0" w:space="0" w:color="auto"/>
        <w:right w:val="none" w:sz="0" w:space="0" w:color="auto"/>
      </w:divBdr>
    </w:div>
    <w:div w:id="1825512231">
      <w:bodyDiv w:val="1"/>
      <w:marLeft w:val="0"/>
      <w:marRight w:val="0"/>
      <w:marTop w:val="0"/>
      <w:marBottom w:val="0"/>
      <w:divBdr>
        <w:top w:val="none" w:sz="0" w:space="0" w:color="auto"/>
        <w:left w:val="none" w:sz="0" w:space="0" w:color="auto"/>
        <w:bottom w:val="none" w:sz="0" w:space="0" w:color="auto"/>
        <w:right w:val="none" w:sz="0" w:space="0" w:color="auto"/>
      </w:divBdr>
    </w:div>
    <w:div w:id="1928346774">
      <w:bodyDiv w:val="1"/>
      <w:marLeft w:val="0"/>
      <w:marRight w:val="0"/>
      <w:marTop w:val="0"/>
      <w:marBottom w:val="0"/>
      <w:divBdr>
        <w:top w:val="none" w:sz="0" w:space="0" w:color="auto"/>
        <w:left w:val="none" w:sz="0" w:space="0" w:color="auto"/>
        <w:bottom w:val="none" w:sz="0" w:space="0" w:color="auto"/>
        <w:right w:val="none" w:sz="0" w:space="0" w:color="auto"/>
      </w:divBdr>
    </w:div>
    <w:div w:id="20617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Tait</dc:creator>
  <cp:keywords/>
  <dc:description/>
  <cp:lastModifiedBy>Anne Tait</cp:lastModifiedBy>
  <cp:revision>33</cp:revision>
  <dcterms:created xsi:type="dcterms:W3CDTF">2018-03-06T19:35:00Z</dcterms:created>
  <dcterms:modified xsi:type="dcterms:W3CDTF">2019-03-01T20:16:00Z</dcterms:modified>
</cp:coreProperties>
</file>